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40" w:rsidRPr="00BF1344" w:rsidRDefault="00792F88">
      <w:pPr>
        <w:pStyle w:val="Balk2"/>
        <w:spacing w:before="56"/>
        <w:rPr>
          <w:lang w:val="tr-TR"/>
        </w:rPr>
      </w:pPr>
      <w:r w:rsidRPr="00BF1344">
        <w:rPr>
          <w:color w:val="CC0000"/>
          <w:lang w:val="tr-TR"/>
        </w:rPr>
        <w:t>BAŞVURU NASIL YAPILIR</w:t>
      </w:r>
    </w:p>
    <w:p w:rsidR="005C6140" w:rsidRPr="00BF1344" w:rsidRDefault="005C6140" w:rsidP="009732EA">
      <w:pPr>
        <w:pStyle w:val="GvdeMetni"/>
        <w:spacing w:before="8"/>
        <w:ind w:left="0"/>
        <w:rPr>
          <w:b/>
          <w:sz w:val="27"/>
          <w:lang w:val="tr-TR"/>
        </w:rPr>
      </w:pPr>
    </w:p>
    <w:p w:rsidR="005C6140" w:rsidRPr="00BF1344" w:rsidRDefault="00792F88" w:rsidP="009732EA">
      <w:pPr>
        <w:pStyle w:val="ListeParagraf"/>
        <w:numPr>
          <w:ilvl w:val="0"/>
          <w:numId w:val="2"/>
        </w:numPr>
        <w:tabs>
          <w:tab w:val="left" w:pos="392"/>
        </w:tabs>
        <w:spacing w:before="0" w:line="247" w:lineRule="auto"/>
        <w:ind w:right="166" w:hanging="283"/>
        <w:rPr>
          <w:lang w:val="tr-TR"/>
        </w:rPr>
      </w:pPr>
      <w:r w:rsidRPr="00BF1344">
        <w:rPr>
          <w:lang w:val="tr-TR"/>
        </w:rPr>
        <w:t xml:space="preserve">Başvuru tarihleri arasında </w:t>
      </w:r>
      <w:hyperlink r:id="rId8">
        <w:r w:rsidRPr="00BF1344">
          <w:rPr>
            <w:color w:val="0000FF"/>
            <w:u w:val="single" w:color="0000FF"/>
            <w:lang w:val="tr-TR"/>
          </w:rPr>
          <w:t xml:space="preserve">http://ebys.ege.edu.tr/Ogrenci/Ogr0207/default.aspx?mID=0 </w:t>
        </w:r>
      </w:hyperlink>
      <w:r w:rsidRPr="00BF1344">
        <w:rPr>
          <w:lang w:val="tr-TR"/>
        </w:rPr>
        <w:t>(</w:t>
      </w:r>
      <w:hyperlink r:id="rId9">
        <w:r w:rsidRPr="00BF1344">
          <w:rPr>
            <w:color w:val="0000FF"/>
            <w:u w:val="single" w:color="0000FF"/>
            <w:lang w:val="tr-TR"/>
          </w:rPr>
          <w:t>http://lisansustubasvuru.ege.edu.tr</w:t>
        </w:r>
      </w:hyperlink>
      <w:r w:rsidRPr="00BF1344">
        <w:rPr>
          <w:lang w:val="tr-TR"/>
        </w:rPr>
        <w:t xml:space="preserve">) linkinden </w:t>
      </w:r>
      <w:r w:rsidRPr="00BF1344">
        <w:rPr>
          <w:b/>
          <w:color w:val="010101"/>
          <w:lang w:val="tr-TR"/>
        </w:rPr>
        <w:t xml:space="preserve">Lisansüstü Başvuru Girişi </w:t>
      </w:r>
      <w:r w:rsidRPr="00BF1344">
        <w:rPr>
          <w:color w:val="010101"/>
          <w:lang w:val="tr-TR"/>
        </w:rPr>
        <w:t xml:space="preserve">ekranına </w:t>
      </w:r>
      <w:r w:rsidRPr="00BF1344">
        <w:rPr>
          <w:lang w:val="tr-TR"/>
        </w:rPr>
        <w:t>ulaşarak “İlk Giriş” butonuna</w:t>
      </w:r>
      <w:r w:rsidRPr="00BF1344">
        <w:rPr>
          <w:spacing w:val="4"/>
          <w:lang w:val="tr-TR"/>
        </w:rPr>
        <w:t xml:space="preserve"> </w:t>
      </w:r>
      <w:r w:rsidRPr="00BF1344">
        <w:rPr>
          <w:lang w:val="tr-TR"/>
        </w:rPr>
        <w:t>basınız.</w:t>
      </w:r>
    </w:p>
    <w:p w:rsidR="005C6140" w:rsidRPr="00BF1344" w:rsidRDefault="00792F88" w:rsidP="009732EA">
      <w:pPr>
        <w:pStyle w:val="ListeParagraf"/>
        <w:numPr>
          <w:ilvl w:val="0"/>
          <w:numId w:val="2"/>
        </w:numPr>
        <w:tabs>
          <w:tab w:val="left" w:pos="392"/>
        </w:tabs>
        <w:spacing w:before="57" w:line="249" w:lineRule="auto"/>
        <w:ind w:hanging="283"/>
        <w:rPr>
          <w:lang w:val="tr-TR"/>
        </w:rPr>
      </w:pPr>
      <w:r w:rsidRPr="00BF1344">
        <w:rPr>
          <w:lang w:val="tr-TR"/>
        </w:rPr>
        <w:t xml:space="preserve">T.C. Uyruklu adaylar, Adınızı, soyadınızı ve T.C. Kimlik Numaranızı girdikten sonra </w:t>
      </w:r>
      <w:r w:rsidRPr="00BF1344">
        <w:rPr>
          <w:b/>
          <w:lang w:val="tr-TR"/>
        </w:rPr>
        <w:t>“</w:t>
      </w:r>
      <w:r w:rsidRPr="00BF1344">
        <w:rPr>
          <w:b/>
          <w:u w:val="thick"/>
          <w:lang w:val="tr-TR"/>
        </w:rPr>
        <w:t>Kimlik Bilgilerini Getir</w:t>
      </w:r>
      <w:r w:rsidRPr="00BF1344">
        <w:rPr>
          <w:b/>
          <w:lang w:val="tr-TR"/>
        </w:rPr>
        <w:t xml:space="preserve">” </w:t>
      </w:r>
      <w:r w:rsidRPr="00BF1344">
        <w:rPr>
          <w:lang w:val="tr-TR"/>
        </w:rPr>
        <w:t xml:space="preserve">butonuna tuşuna basınız. Nüfus bilgileriniz otomatik olarak gelecek ve </w:t>
      </w:r>
      <w:r w:rsidRPr="00BF1344">
        <w:rPr>
          <w:b/>
          <w:u w:val="thick"/>
          <w:lang w:val="tr-TR"/>
        </w:rPr>
        <w:t xml:space="preserve">Nüfus Bilgileri-2 </w:t>
      </w:r>
      <w:r w:rsidRPr="00BF1344">
        <w:rPr>
          <w:lang w:val="tr-TR"/>
        </w:rPr>
        <w:t>kısmına elle giriş yapmanıza gerek</w:t>
      </w:r>
      <w:r w:rsidRPr="00BF1344">
        <w:rPr>
          <w:spacing w:val="-7"/>
          <w:lang w:val="tr-TR"/>
        </w:rPr>
        <w:t xml:space="preserve"> </w:t>
      </w:r>
      <w:r w:rsidRPr="00BF1344">
        <w:rPr>
          <w:lang w:val="tr-TR"/>
        </w:rPr>
        <w:t>kalmayacaktır.</w:t>
      </w:r>
    </w:p>
    <w:p w:rsidR="005C6140" w:rsidRPr="00BF1344" w:rsidRDefault="00792F88" w:rsidP="009732EA">
      <w:pPr>
        <w:pStyle w:val="ListeParagraf"/>
        <w:numPr>
          <w:ilvl w:val="0"/>
          <w:numId w:val="2"/>
        </w:numPr>
        <w:tabs>
          <w:tab w:val="left" w:pos="392"/>
        </w:tabs>
        <w:spacing w:before="55" w:line="249" w:lineRule="auto"/>
        <w:ind w:hanging="283"/>
        <w:rPr>
          <w:lang w:val="tr-TR"/>
        </w:rPr>
      </w:pPr>
      <w:r w:rsidRPr="00BF1344">
        <w:rPr>
          <w:lang w:val="tr-TR"/>
        </w:rPr>
        <w:t xml:space="preserve">Yabancı Uyruklu adaylar, Adınızı, soyadınızı ve Yabancı Kimlik Numaranızı girdikten sonra </w:t>
      </w:r>
      <w:r w:rsidRPr="00BF1344">
        <w:rPr>
          <w:b/>
          <w:u w:val="thick"/>
          <w:lang w:val="tr-TR"/>
        </w:rPr>
        <w:t>Nüfus Bilgileri-1</w:t>
      </w:r>
      <w:r w:rsidRPr="00BF1344">
        <w:rPr>
          <w:lang w:val="tr-TR"/>
        </w:rPr>
        <w:t xml:space="preserve">’de Uyruk bilginizi girip </w:t>
      </w:r>
      <w:r w:rsidRPr="00BF1344">
        <w:rPr>
          <w:b/>
          <w:u w:val="thick"/>
          <w:lang w:val="tr-TR"/>
        </w:rPr>
        <w:t xml:space="preserve">Nüfus Bilgileri-2 </w:t>
      </w:r>
      <w:r w:rsidRPr="00BF1344">
        <w:rPr>
          <w:lang w:val="tr-TR"/>
        </w:rPr>
        <w:t>kısmını</w:t>
      </w:r>
      <w:r w:rsidRPr="00BF1344">
        <w:rPr>
          <w:spacing w:val="8"/>
          <w:lang w:val="tr-TR"/>
        </w:rPr>
        <w:t xml:space="preserve"> </w:t>
      </w:r>
      <w:r w:rsidRPr="00BF1344">
        <w:rPr>
          <w:lang w:val="tr-TR"/>
        </w:rPr>
        <w:t>doldurunuz.</w:t>
      </w:r>
    </w:p>
    <w:p w:rsidR="005C6140" w:rsidRPr="00BF1344" w:rsidRDefault="00792F88" w:rsidP="009732EA">
      <w:pPr>
        <w:pStyle w:val="ListeParagraf"/>
        <w:numPr>
          <w:ilvl w:val="0"/>
          <w:numId w:val="2"/>
        </w:numPr>
        <w:tabs>
          <w:tab w:val="left" w:pos="392"/>
        </w:tabs>
        <w:spacing w:before="55"/>
        <w:ind w:right="0" w:hanging="283"/>
        <w:rPr>
          <w:lang w:val="tr-TR"/>
        </w:rPr>
      </w:pPr>
      <w:r w:rsidRPr="00BF1344">
        <w:rPr>
          <w:lang w:val="tr-TR"/>
        </w:rPr>
        <w:t xml:space="preserve">Adayların sisteme son altı ay içinde çekilmiş </w:t>
      </w:r>
      <w:r w:rsidRPr="00BF1344">
        <w:rPr>
          <w:b/>
          <w:color w:val="FF0000"/>
          <w:lang w:val="tr-TR"/>
        </w:rPr>
        <w:t xml:space="preserve">vesikalık </w:t>
      </w:r>
      <w:r w:rsidR="002D6FC8">
        <w:rPr>
          <w:b/>
          <w:color w:val="FF0000"/>
          <w:lang w:val="tr-TR"/>
        </w:rPr>
        <w:t xml:space="preserve">fotoğraflarını </w:t>
      </w:r>
      <w:r w:rsidRPr="00BF1344">
        <w:rPr>
          <w:lang w:val="tr-TR"/>
        </w:rPr>
        <w:t>yüklemeleri</w:t>
      </w:r>
      <w:r w:rsidRPr="00BF1344">
        <w:rPr>
          <w:spacing w:val="11"/>
          <w:lang w:val="tr-TR"/>
        </w:rPr>
        <w:t xml:space="preserve"> </w:t>
      </w:r>
      <w:r w:rsidRPr="00BF1344">
        <w:rPr>
          <w:lang w:val="tr-TR"/>
        </w:rPr>
        <w:t>gerekmektedir.</w:t>
      </w:r>
    </w:p>
    <w:p w:rsidR="005C6140" w:rsidRPr="00BF1344" w:rsidRDefault="00792F88" w:rsidP="009732EA">
      <w:pPr>
        <w:spacing w:before="10"/>
        <w:ind w:left="391" w:right="239"/>
        <w:jc w:val="both"/>
        <w:rPr>
          <w:lang w:val="tr-TR"/>
        </w:rPr>
      </w:pPr>
      <w:r w:rsidRPr="00BF1344">
        <w:rPr>
          <w:b/>
          <w:color w:val="FF0000"/>
          <w:lang w:val="tr-TR"/>
        </w:rPr>
        <w:t xml:space="preserve">Vesikalık fotoğrafın </w:t>
      </w:r>
      <w:r w:rsidRPr="00BF1344">
        <w:rPr>
          <w:lang w:val="tr-TR"/>
        </w:rPr>
        <w:t>yürürlükteki mevzuata uygun olması gerekmektedir.</w:t>
      </w:r>
    </w:p>
    <w:p w:rsidR="005C6140" w:rsidRPr="00BF1344" w:rsidRDefault="0094724A" w:rsidP="009732EA">
      <w:pPr>
        <w:pStyle w:val="ListeParagraf"/>
        <w:numPr>
          <w:ilvl w:val="0"/>
          <w:numId w:val="2"/>
        </w:numPr>
        <w:tabs>
          <w:tab w:val="left" w:pos="392"/>
        </w:tabs>
        <w:spacing w:before="65" w:line="247" w:lineRule="auto"/>
        <w:ind w:right="169" w:hanging="283"/>
        <w:rPr>
          <w:lang w:val="tr-TR"/>
        </w:rPr>
      </w:pPr>
      <w:r w:rsidRPr="00BF134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 wp14:anchorId="0860E05F" wp14:editId="078C5769">
                <wp:simplePos x="0" y="0"/>
                <wp:positionH relativeFrom="page">
                  <wp:posOffset>4869815</wp:posOffset>
                </wp:positionH>
                <wp:positionV relativeFrom="paragraph">
                  <wp:posOffset>535940</wp:posOffset>
                </wp:positionV>
                <wp:extent cx="1163320" cy="0"/>
                <wp:effectExtent l="12065" t="12065" r="15240" b="69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0526C3" id="Line 6" o:spid="_x0000_s1026" style="position:absolute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45pt,42.2pt" to="475.0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i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" strokeweight="1.08pt">
                <w10:wrap anchorx="page"/>
              </v:line>
            </w:pict>
          </mc:Fallback>
        </mc:AlternateContent>
      </w:r>
      <w:r w:rsidR="00792F88" w:rsidRPr="00BF1344">
        <w:rPr>
          <w:lang w:val="tr-TR"/>
        </w:rPr>
        <w:t xml:space="preserve">Karşınıza gelen ekrandaki bilgi sahalarını eksiksiz doldurduktan ve ÖNKAYIT BAŞVURUMU KAYDET butonuna bastıktan sonra ekranda bilgilerinizle birlikte, aday numaranızı ve şifrenizi göreceksiniz. Aday numaranızı ve şifrenizi lütfen saklayınız ve </w:t>
      </w:r>
      <w:r w:rsidR="00792F88" w:rsidRPr="00BF1344">
        <w:rPr>
          <w:b/>
          <w:lang w:val="tr-TR"/>
        </w:rPr>
        <w:t>“</w:t>
      </w:r>
      <w:r w:rsidR="00792F88" w:rsidRPr="002D6FC8">
        <w:rPr>
          <w:b/>
          <w:lang w:val="tr-TR"/>
        </w:rPr>
        <w:t xml:space="preserve">Bu Sayfayı Yazdır” </w:t>
      </w:r>
      <w:r w:rsidR="00792F88" w:rsidRPr="002D6FC8">
        <w:rPr>
          <w:lang w:val="tr-TR"/>
        </w:rPr>
        <w:t>butonu</w:t>
      </w:r>
      <w:r w:rsidR="00792F88" w:rsidRPr="00BF1344">
        <w:rPr>
          <w:lang w:val="tr-TR"/>
        </w:rPr>
        <w:t xml:space="preserve"> ile Başvuru Formunun çıktısını alınız. Başvuru Formu imzalanarak başvuru için gerekli diğer belgeler ile birlikte </w:t>
      </w:r>
      <w:r w:rsidR="000A5C89" w:rsidRPr="00BF1344">
        <w:rPr>
          <w:lang w:val="tr-TR"/>
        </w:rPr>
        <w:t xml:space="preserve">başvuru tarihleri arasında </w:t>
      </w:r>
      <w:r w:rsidR="00792F88" w:rsidRPr="00BF1344">
        <w:rPr>
          <w:lang w:val="tr-TR"/>
        </w:rPr>
        <w:t>Enstitümüze teslim edilecektir.</w:t>
      </w:r>
    </w:p>
    <w:p w:rsidR="005C6140" w:rsidRPr="00BF1344" w:rsidRDefault="006944A2" w:rsidP="009732EA">
      <w:pPr>
        <w:pStyle w:val="Balk1"/>
        <w:numPr>
          <w:ilvl w:val="0"/>
          <w:numId w:val="2"/>
        </w:numPr>
        <w:tabs>
          <w:tab w:val="left" w:pos="392"/>
        </w:tabs>
        <w:spacing w:before="59" w:line="247" w:lineRule="auto"/>
        <w:ind w:right="168" w:hanging="283"/>
        <w:rPr>
          <w:lang w:val="tr-TR"/>
        </w:rPr>
      </w:pPr>
      <w:r w:rsidRPr="00BF1344">
        <w:rPr>
          <w:lang w:val="tr-TR"/>
        </w:rPr>
        <w:t xml:space="preserve">Adaylar en fazla </w:t>
      </w:r>
      <w:r w:rsidR="00B220F9" w:rsidRPr="00BF1344">
        <w:rPr>
          <w:lang w:val="tr-TR"/>
        </w:rPr>
        <w:t>bir</w:t>
      </w:r>
      <w:r w:rsidRPr="00BF1344">
        <w:rPr>
          <w:lang w:val="tr-TR"/>
        </w:rPr>
        <w:t xml:space="preserve"> tezli, </w:t>
      </w:r>
      <w:r w:rsidR="00B220F9" w:rsidRPr="00BF1344">
        <w:rPr>
          <w:lang w:val="tr-TR"/>
        </w:rPr>
        <w:t xml:space="preserve">bir </w:t>
      </w:r>
      <w:r w:rsidRPr="00BF1344">
        <w:rPr>
          <w:lang w:val="tr-TR"/>
        </w:rPr>
        <w:t>tezsiz</w:t>
      </w:r>
      <w:r w:rsidR="00B220F9" w:rsidRPr="00BF1344">
        <w:rPr>
          <w:lang w:val="tr-TR"/>
        </w:rPr>
        <w:t>, bir</w:t>
      </w:r>
      <w:r w:rsidRPr="00BF1344">
        <w:rPr>
          <w:lang w:val="tr-TR"/>
        </w:rPr>
        <w:t xml:space="preserve"> doktora programına ön başvuru yapabilirler.</w:t>
      </w:r>
    </w:p>
    <w:p w:rsidR="005C6140" w:rsidRPr="002E0004" w:rsidRDefault="00591A40" w:rsidP="009732EA">
      <w:pPr>
        <w:pStyle w:val="GvdeMetni"/>
        <w:spacing w:before="60" w:line="249" w:lineRule="auto"/>
        <w:ind w:left="391" w:right="167" w:hanging="284"/>
        <w:rPr>
          <w:lang w:val="tr-TR"/>
        </w:rPr>
      </w:pPr>
      <w:r w:rsidRPr="00BF1344">
        <w:rPr>
          <w:color w:val="000080"/>
          <w:shd w:val="clear" w:color="auto" w:fill="FFFF00"/>
          <w:lang w:val="tr-TR"/>
        </w:rPr>
        <w:t xml:space="preserve">    </w:t>
      </w:r>
      <w:r w:rsidR="00792F88" w:rsidRPr="00BF1344">
        <w:rPr>
          <w:color w:val="000080"/>
          <w:shd w:val="clear" w:color="auto" w:fill="FFFF00"/>
          <w:lang w:val="tr-TR"/>
        </w:rPr>
        <w:t xml:space="preserve">Aday </w:t>
      </w:r>
      <w:r w:rsidR="00792F88" w:rsidRPr="002E0004">
        <w:rPr>
          <w:color w:val="000080"/>
          <w:shd w:val="clear" w:color="auto" w:fill="FFFF00"/>
          <w:lang w:val="tr-TR"/>
        </w:rPr>
        <w:t>numaranız ya da numaralarınızı aldıktan sonra, imzalı başvuru formu ç</w:t>
      </w:r>
      <w:bookmarkStart w:id="0" w:name="_GoBack"/>
      <w:bookmarkEnd w:id="0"/>
      <w:r w:rsidR="00792F88" w:rsidRPr="002E0004">
        <w:rPr>
          <w:color w:val="000080"/>
          <w:shd w:val="clear" w:color="auto" w:fill="FFFF00"/>
          <w:lang w:val="tr-TR"/>
        </w:rPr>
        <w:t xml:space="preserve">ıktısı/ çıktılarınızı alarak gerekli belgeler ile </w:t>
      </w:r>
      <w:r w:rsidR="00792F88" w:rsidRPr="002E0004">
        <w:rPr>
          <w:shd w:val="clear" w:color="auto" w:fill="FFFF00"/>
          <w:lang w:val="tr-TR"/>
        </w:rPr>
        <w:t>birlikte</w:t>
      </w:r>
      <w:r w:rsidR="00792F88" w:rsidRPr="002E0004">
        <w:rPr>
          <w:b/>
          <w:shd w:val="clear" w:color="auto" w:fill="FFFF00"/>
          <w:lang w:val="tr-TR"/>
        </w:rPr>
        <w:t xml:space="preserve"> </w:t>
      </w:r>
      <w:r w:rsidR="00792F88" w:rsidRPr="002E0004">
        <w:rPr>
          <w:b/>
          <w:color w:val="FF0000"/>
          <w:shd w:val="clear" w:color="auto" w:fill="FFFF00"/>
          <w:lang w:val="tr-TR"/>
        </w:rPr>
        <w:t xml:space="preserve">BAŞVURU  TARİHLERİ  SÜRESİNCE  </w:t>
      </w:r>
      <w:r w:rsidR="00792F88" w:rsidRPr="002E0004">
        <w:rPr>
          <w:color w:val="000080"/>
          <w:shd w:val="clear" w:color="auto" w:fill="FFFF00"/>
          <w:lang w:val="tr-TR"/>
        </w:rPr>
        <w:t>Enstitü  Öğrenci  İşlerine</w:t>
      </w:r>
    </w:p>
    <w:p w:rsidR="005C6140" w:rsidRPr="002E0004" w:rsidRDefault="0094724A" w:rsidP="009732EA">
      <w:pPr>
        <w:pStyle w:val="GvdeMetni"/>
        <w:tabs>
          <w:tab w:val="left" w:pos="6825"/>
        </w:tabs>
        <w:ind w:left="391"/>
        <w:rPr>
          <w:lang w:val="tr-TR"/>
        </w:rPr>
      </w:pPr>
      <w:r w:rsidRPr="002E0004">
        <w:rPr>
          <w:noProof/>
          <w:lang w:val="tr-TR" w:eastAsia="tr-TR"/>
        </w:rPr>
        <mc:AlternateContent>
          <mc:Choice Requires="wpg">
            <w:drawing>
              <wp:inline distT="0" distB="0" distL="0" distR="0" wp14:anchorId="2E0201C8" wp14:editId="1E0B16B2">
                <wp:extent cx="3785870" cy="167640"/>
                <wp:effectExtent l="0" t="0" r="508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870" cy="167640"/>
                          <a:chOff x="0" y="0"/>
                          <a:chExt cx="5962" cy="264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1" cy="26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495" y="246"/>
                            <a:ext cx="445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5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140" w:rsidRDefault="00792F88">
                              <w:pPr>
                                <w:spacing w:before="6"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 xml:space="preserve">başvurmanız ve  </w:t>
                              </w:r>
                              <w:r>
                                <w:rPr>
                                  <w:b/>
                                  <w:color w:val="000080"/>
                                </w:rPr>
                                <w:t xml:space="preserve">sınava </w:t>
                              </w:r>
                              <w:r>
                                <w:rPr>
                                  <w:b/>
                                  <w:color w:val="000080"/>
                                  <w:spacing w:val="3"/>
                                </w:rPr>
                                <w:t>giriş belgenizi almanız</w:t>
                              </w:r>
                              <w:r>
                                <w:rPr>
                                  <w:b/>
                                  <w:color w:val="000080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spacing w:val="3"/>
                                </w:rPr>
                                <w:t>gerekmektedir.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E0201C8" id="Group 2" o:spid="_x0000_s1026" style="width:298.1pt;height:13.2pt;mso-position-horizontal-relative:char;mso-position-vertical-relative:line" coordsize="596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">
                <v:rect id="Rectangle 5" o:spid="_x0000_s1027" style="position:absolute;width:595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MmwwAAANoAAAAPAAAAZHJzL2Rvd25yZXYueG1sRI9Pa8JA&#10;FMTvBb/D8oTemk1aLJ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2WBTJsMAAADaAAAADwAA&#10;AAAAAAAAAAAAAAAHAgAAZHJzL2Rvd25yZXYueG1sUEsFBgAAAAADAAMAtwAAAPcCAAAAAA==&#10;" fillcolor="yellow" stroked="f"/>
                <v:line id="Line 4" o:spid="_x0000_s1028" style="position:absolute;visibility:visible;mso-wrap-style:square" from="1495,246" to="5951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" strokecolor="navy" strokeweight="1.0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595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C6140" w:rsidRDefault="00792F88">
                        <w:pPr>
                          <w:spacing w:before="6" w:line="244" w:lineRule="exact"/>
                          <w:rPr>
                            <w:b/>
                          </w:rPr>
                        </w:pPr>
                        <w:r>
                          <w:rPr>
                            <w:color w:val="000080"/>
                          </w:rPr>
                          <w:t xml:space="preserve">başvurmanız ve  </w:t>
                        </w:r>
                        <w:r>
                          <w:rPr>
                            <w:b/>
                            <w:color w:val="000080"/>
                          </w:rPr>
                          <w:t xml:space="preserve">sınava </w:t>
                        </w:r>
                        <w:r>
                          <w:rPr>
                            <w:b/>
                            <w:color w:val="000080"/>
                            <w:spacing w:val="3"/>
                          </w:rPr>
                          <w:t>giriş belgenizi almanız</w:t>
                        </w:r>
                        <w:r>
                          <w:rPr>
                            <w:b/>
                            <w:color w:val="000080"/>
                            <w:spacing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000080"/>
                            <w:spacing w:val="3"/>
                          </w:rPr>
                          <w:t>gerekmektedir.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E0004" w:rsidRPr="002E0004">
        <w:rPr>
          <w:lang w:val="tr-TR"/>
        </w:rPr>
        <w:t xml:space="preserve"> </w:t>
      </w:r>
      <w:r w:rsidR="002E0004" w:rsidRPr="009B10A7">
        <w:rPr>
          <w:highlight w:val="yellow"/>
          <w:lang w:val="tr-TR"/>
        </w:rPr>
        <w:t>Evraklarını Enstitümüze teslim etmeyen adayların internetten almış oldukları aday numaraları geçersiz sayılacaktır.</w:t>
      </w:r>
    </w:p>
    <w:p w:rsidR="005C6140" w:rsidRPr="00BF1344" w:rsidRDefault="00792F88" w:rsidP="009732EA">
      <w:pPr>
        <w:pStyle w:val="ListeParagraf"/>
        <w:numPr>
          <w:ilvl w:val="0"/>
          <w:numId w:val="2"/>
        </w:numPr>
        <w:tabs>
          <w:tab w:val="left" w:pos="392"/>
        </w:tabs>
        <w:spacing w:before="34" w:line="244" w:lineRule="auto"/>
        <w:ind w:hanging="283"/>
        <w:rPr>
          <w:lang w:val="tr-TR"/>
        </w:rPr>
      </w:pPr>
      <w:r w:rsidRPr="00BF1344">
        <w:rPr>
          <w:lang w:val="tr-TR"/>
        </w:rPr>
        <w:t>Başvuru işlemleri tamamlandıktan sonra Enstitümüzden aldığınız sınava giriş belgesi ve kimlik belgeniz ile birlikte belirtilen tarihte ve yerde mülakata ve/veya yazılı bilimsel değerlendirmeye girebilirsiniz. Ancak Yabancı Dil Sınavları (Türkçe ve/veya İng</w:t>
      </w:r>
      <w:r w:rsidR="00B42CCC">
        <w:rPr>
          <w:lang w:val="tr-TR"/>
        </w:rPr>
        <w:t>il</w:t>
      </w:r>
      <w:r w:rsidRPr="00BF1344">
        <w:rPr>
          <w:lang w:val="tr-TR"/>
        </w:rPr>
        <w:t xml:space="preserve">izce)’ndan başarısız olan </w:t>
      </w:r>
      <w:r w:rsidR="00DC01B1" w:rsidRPr="00BF1344">
        <w:rPr>
          <w:lang w:val="tr-TR"/>
        </w:rPr>
        <w:t>başvuru yapamazlar.</w:t>
      </w:r>
    </w:p>
    <w:p w:rsidR="005C6140" w:rsidRPr="00BF1344" w:rsidRDefault="00792F88" w:rsidP="009732EA">
      <w:pPr>
        <w:pStyle w:val="ListeParagraf"/>
        <w:numPr>
          <w:ilvl w:val="0"/>
          <w:numId w:val="2"/>
        </w:numPr>
        <w:tabs>
          <w:tab w:val="left" w:pos="392"/>
        </w:tabs>
        <w:spacing w:before="60" w:line="244" w:lineRule="auto"/>
        <w:ind w:right="170" w:hanging="283"/>
        <w:rPr>
          <w:lang w:val="tr-TR"/>
        </w:rPr>
      </w:pPr>
      <w:r w:rsidRPr="00BF1344">
        <w:rPr>
          <w:b/>
          <w:color w:val="010101"/>
          <w:lang w:val="tr-TR"/>
        </w:rPr>
        <w:t xml:space="preserve">Lisansüstü Başvuru Girişi </w:t>
      </w:r>
      <w:r w:rsidRPr="00BF1344">
        <w:rPr>
          <w:lang w:val="tr-TR"/>
        </w:rPr>
        <w:t>ekranda aday numaranızı ve şifrenizi girerek, sonuçlar bu sayfada</w:t>
      </w:r>
      <w:r w:rsidR="006944A2" w:rsidRPr="00BF1344">
        <w:rPr>
          <w:spacing w:val="8"/>
          <w:lang w:val="tr-TR"/>
        </w:rPr>
        <w:t xml:space="preserve"> </w:t>
      </w:r>
      <w:r w:rsidRPr="00BF1344">
        <w:rPr>
          <w:lang w:val="tr-TR"/>
        </w:rPr>
        <w:t>açıklanacaktır.</w:t>
      </w:r>
    </w:p>
    <w:p w:rsidR="005C6140" w:rsidRPr="00BF1344" w:rsidRDefault="00792F88" w:rsidP="009732EA">
      <w:pPr>
        <w:spacing w:before="66" w:line="244" w:lineRule="auto"/>
        <w:ind w:left="108" w:right="239"/>
        <w:jc w:val="both"/>
        <w:rPr>
          <w:lang w:val="tr-TR"/>
        </w:rPr>
      </w:pPr>
      <w:r w:rsidRPr="00BF1344">
        <w:rPr>
          <w:b/>
          <w:lang w:val="tr-TR"/>
        </w:rPr>
        <w:t>!!!! Başvurulan Program Bilgileri (Anabilim Dalı-Bilim Dalı-Program)</w:t>
      </w:r>
      <w:r w:rsidRPr="00BF1344">
        <w:rPr>
          <w:lang w:val="tr-TR"/>
        </w:rPr>
        <w:t>nin hatalı girilmesi durumunda aday tekrar numara alır, Enstitü personeli tarafından düzeltme</w:t>
      </w:r>
      <w:r w:rsidRPr="00BF1344">
        <w:rPr>
          <w:spacing w:val="8"/>
          <w:lang w:val="tr-TR"/>
        </w:rPr>
        <w:t xml:space="preserve"> </w:t>
      </w:r>
      <w:r w:rsidRPr="00BF1344">
        <w:rPr>
          <w:lang w:val="tr-TR"/>
        </w:rPr>
        <w:t>yapılamamaktadır.</w:t>
      </w:r>
    </w:p>
    <w:p w:rsidR="005C6140" w:rsidRPr="00BF1344" w:rsidRDefault="005C6140" w:rsidP="009732EA">
      <w:pPr>
        <w:pStyle w:val="GvdeMetni"/>
        <w:ind w:left="0"/>
        <w:rPr>
          <w:sz w:val="23"/>
          <w:lang w:val="tr-TR"/>
        </w:rPr>
      </w:pPr>
    </w:p>
    <w:p w:rsidR="005C6140" w:rsidRPr="00BF1344" w:rsidRDefault="00792F88" w:rsidP="009732EA">
      <w:pPr>
        <w:pStyle w:val="Balk2"/>
        <w:jc w:val="both"/>
        <w:rPr>
          <w:lang w:val="tr-TR"/>
        </w:rPr>
      </w:pPr>
      <w:r w:rsidRPr="00BF1344">
        <w:rPr>
          <w:color w:val="CC0000"/>
          <w:lang w:val="tr-TR"/>
        </w:rPr>
        <w:t>AÇIKLAMALAR ve UYARILAR</w:t>
      </w:r>
    </w:p>
    <w:p w:rsidR="005C6140" w:rsidRPr="00BF1344" w:rsidRDefault="00792F88" w:rsidP="009732EA">
      <w:pPr>
        <w:pStyle w:val="ListeParagraf"/>
        <w:numPr>
          <w:ilvl w:val="0"/>
          <w:numId w:val="1"/>
        </w:numPr>
        <w:tabs>
          <w:tab w:val="left" w:pos="536"/>
        </w:tabs>
        <w:spacing w:before="56" w:line="244" w:lineRule="auto"/>
        <w:ind w:right="111" w:hanging="427"/>
        <w:rPr>
          <w:lang w:val="tr-TR"/>
        </w:rPr>
      </w:pPr>
      <w:r w:rsidRPr="00BF1344">
        <w:rPr>
          <w:lang w:val="tr-TR"/>
        </w:rPr>
        <w:t>Lisansüstü programlara başvuruda bulunan lisans ve yüksek lisans programı mezunlarının öğrenim gördükleri kurumlardan aldıkları transkriptte 100’lük sistemde not ortalaması belirtilmemiş</w:t>
      </w:r>
      <w:r w:rsidRPr="00BF1344">
        <w:rPr>
          <w:spacing w:val="5"/>
          <w:lang w:val="tr-TR"/>
        </w:rPr>
        <w:t xml:space="preserve"> </w:t>
      </w:r>
      <w:r w:rsidRPr="00BF1344">
        <w:rPr>
          <w:lang w:val="tr-TR"/>
        </w:rPr>
        <w:t>ise;</w:t>
      </w:r>
    </w:p>
    <w:p w:rsidR="005C6140" w:rsidRPr="00BF1344" w:rsidRDefault="00792F88" w:rsidP="009732EA">
      <w:pPr>
        <w:pStyle w:val="ListeParagraf"/>
        <w:numPr>
          <w:ilvl w:val="1"/>
          <w:numId w:val="1"/>
        </w:numPr>
        <w:tabs>
          <w:tab w:val="left" w:pos="793"/>
        </w:tabs>
        <w:spacing w:before="61" w:line="244" w:lineRule="auto"/>
        <w:ind w:right="103" w:firstLine="0"/>
        <w:rPr>
          <w:lang w:val="tr-TR"/>
        </w:rPr>
      </w:pPr>
      <w:r w:rsidRPr="00BF1344">
        <w:rPr>
          <w:lang w:val="tr-TR"/>
        </w:rPr>
        <w:t>Adayın mezuniyet dönemine ait olmak şartıyla ilgili kurum tarafından onaylı bir 100’lük sistem dönüşüm çizelgesi kabul</w:t>
      </w:r>
      <w:r w:rsidRPr="00BF1344">
        <w:rPr>
          <w:spacing w:val="2"/>
          <w:lang w:val="tr-TR"/>
        </w:rPr>
        <w:t xml:space="preserve"> </w:t>
      </w:r>
      <w:r w:rsidRPr="00BF1344">
        <w:rPr>
          <w:lang w:val="tr-TR"/>
        </w:rPr>
        <w:t>edilir.</w:t>
      </w:r>
    </w:p>
    <w:p w:rsidR="005C6140" w:rsidRPr="00BF1344" w:rsidRDefault="00792F88" w:rsidP="009732EA">
      <w:pPr>
        <w:pStyle w:val="ListeParagraf"/>
        <w:numPr>
          <w:ilvl w:val="1"/>
          <w:numId w:val="1"/>
        </w:numPr>
        <w:tabs>
          <w:tab w:val="left" w:pos="831"/>
        </w:tabs>
        <w:spacing w:before="61" w:line="244" w:lineRule="auto"/>
        <w:ind w:right="108" w:firstLine="0"/>
        <w:rPr>
          <w:lang w:val="tr-TR"/>
        </w:rPr>
      </w:pPr>
      <w:r w:rsidRPr="00BF1344">
        <w:rPr>
          <w:lang w:val="tr-TR"/>
        </w:rPr>
        <w:t>Transkriptte farklı sistemlere göre verilmiş notların 100’lük sisteme göre tarif aralığı olması durumunda, aralığın alt sınırı başlangıç değeri kabul edilerek 100’lük sisteme</w:t>
      </w:r>
      <w:r w:rsidRPr="00BF1344">
        <w:rPr>
          <w:spacing w:val="23"/>
          <w:lang w:val="tr-TR"/>
        </w:rPr>
        <w:t xml:space="preserve"> </w:t>
      </w:r>
      <w:r w:rsidRPr="00BF1344">
        <w:rPr>
          <w:lang w:val="tr-TR"/>
        </w:rPr>
        <w:t>dönüştürülür.</w:t>
      </w:r>
    </w:p>
    <w:p w:rsidR="005C6140" w:rsidRPr="00BF1344" w:rsidRDefault="00792F88" w:rsidP="009732EA">
      <w:pPr>
        <w:pStyle w:val="ListeParagraf"/>
        <w:numPr>
          <w:ilvl w:val="1"/>
          <w:numId w:val="1"/>
        </w:numPr>
        <w:tabs>
          <w:tab w:val="left" w:pos="807"/>
        </w:tabs>
        <w:spacing w:before="61" w:line="244" w:lineRule="auto"/>
        <w:ind w:right="105" w:firstLine="0"/>
        <w:rPr>
          <w:lang w:val="tr-TR"/>
        </w:rPr>
      </w:pPr>
      <w:r w:rsidRPr="00BF1344">
        <w:rPr>
          <w:lang w:val="tr-TR"/>
        </w:rPr>
        <w:t>Yukarıda belirtilen belgelerin bulunmaması halinde, Yükseköğretim Kurulu’nun (YÖK) “4’lük Sistemdeki Notların 100’lük Sistemdeki Karşılıkları” çizelgesi</w:t>
      </w:r>
      <w:r w:rsidRPr="00BF1344">
        <w:rPr>
          <w:spacing w:val="11"/>
          <w:lang w:val="tr-TR"/>
        </w:rPr>
        <w:t xml:space="preserve"> </w:t>
      </w:r>
      <w:r w:rsidRPr="00BF1344">
        <w:rPr>
          <w:lang w:val="tr-TR"/>
        </w:rPr>
        <w:t>kullanılır.</w:t>
      </w:r>
    </w:p>
    <w:p w:rsidR="005C6140" w:rsidRPr="00BF1344" w:rsidRDefault="00792F88" w:rsidP="009732EA">
      <w:pPr>
        <w:pStyle w:val="ListeParagraf"/>
        <w:numPr>
          <w:ilvl w:val="1"/>
          <w:numId w:val="1"/>
        </w:numPr>
        <w:tabs>
          <w:tab w:val="left" w:pos="778"/>
        </w:tabs>
        <w:spacing w:before="61" w:line="244" w:lineRule="auto"/>
        <w:ind w:right="107" w:firstLine="0"/>
        <w:rPr>
          <w:lang w:val="tr-TR"/>
        </w:rPr>
      </w:pPr>
      <w:r w:rsidRPr="00BF1344">
        <w:rPr>
          <w:lang w:val="tr-TR"/>
        </w:rPr>
        <w:t>Lisansüstü programlara başvuruda bulunan lisans ve yüksek lisans programı mezunlarının 5’l</w:t>
      </w:r>
      <w:r w:rsidR="0089680A">
        <w:rPr>
          <w:lang w:val="tr-TR"/>
        </w:rPr>
        <w:t>ik sistemdeki mezuniyet notu için Yök’ün 20’lik sistemdeki mezuniyet notu için</w:t>
      </w:r>
      <w:r w:rsidRPr="00BF1344">
        <w:rPr>
          <w:lang w:val="tr-TR"/>
        </w:rPr>
        <w:t xml:space="preserve"> Ege Üniversitesi not dönüşüm tablosu</w:t>
      </w:r>
      <w:r w:rsidRPr="00BF1344">
        <w:rPr>
          <w:spacing w:val="16"/>
          <w:lang w:val="tr-TR"/>
        </w:rPr>
        <w:t xml:space="preserve"> </w:t>
      </w:r>
      <w:r w:rsidRPr="00BF1344">
        <w:rPr>
          <w:lang w:val="tr-TR"/>
        </w:rPr>
        <w:t>kullanılır</w:t>
      </w:r>
    </w:p>
    <w:p w:rsidR="005C6140" w:rsidRPr="002D6FC8" w:rsidRDefault="00792F88" w:rsidP="009732EA">
      <w:pPr>
        <w:pStyle w:val="ListeParagraf"/>
        <w:numPr>
          <w:ilvl w:val="0"/>
          <w:numId w:val="1"/>
        </w:numPr>
        <w:tabs>
          <w:tab w:val="left" w:pos="535"/>
          <w:tab w:val="left" w:pos="536"/>
        </w:tabs>
        <w:ind w:right="0" w:hanging="427"/>
        <w:rPr>
          <w:lang w:val="tr-TR"/>
        </w:rPr>
      </w:pPr>
      <w:r w:rsidRPr="002D6FC8">
        <w:rPr>
          <w:b/>
          <w:spacing w:val="2"/>
          <w:u w:val="thick"/>
          <w:lang w:val="tr-TR"/>
        </w:rPr>
        <w:t xml:space="preserve">ALES </w:t>
      </w:r>
      <w:r w:rsidRPr="002D6FC8">
        <w:rPr>
          <w:b/>
          <w:spacing w:val="3"/>
          <w:u w:val="thick"/>
          <w:lang w:val="tr-TR"/>
        </w:rPr>
        <w:t xml:space="preserve">sınav sonuçları </w:t>
      </w:r>
      <w:r w:rsidR="0089680A" w:rsidRPr="002D6FC8">
        <w:rPr>
          <w:spacing w:val="3"/>
          <w:lang w:val="tr-TR"/>
        </w:rPr>
        <w:t>açıklandığ</w:t>
      </w:r>
      <w:r w:rsidRPr="002D6FC8">
        <w:rPr>
          <w:spacing w:val="3"/>
          <w:lang w:val="tr-TR"/>
        </w:rPr>
        <w:t xml:space="preserve">ı </w:t>
      </w:r>
      <w:r w:rsidRPr="002D6FC8">
        <w:rPr>
          <w:spacing w:val="4"/>
          <w:lang w:val="tr-TR"/>
        </w:rPr>
        <w:t xml:space="preserve">tarihten itibaren </w:t>
      </w:r>
      <w:r w:rsidR="00246C5D" w:rsidRPr="002D6FC8">
        <w:rPr>
          <w:spacing w:val="4"/>
          <w:lang w:val="tr-TR"/>
        </w:rPr>
        <w:t xml:space="preserve">beş </w:t>
      </w:r>
      <w:r w:rsidRPr="002D6FC8">
        <w:rPr>
          <w:b/>
          <w:spacing w:val="3"/>
          <w:u w:val="thick"/>
          <w:lang w:val="tr-TR"/>
        </w:rPr>
        <w:t xml:space="preserve">yıl </w:t>
      </w:r>
      <w:r w:rsidRPr="002D6FC8">
        <w:rPr>
          <w:spacing w:val="3"/>
          <w:lang w:val="tr-TR"/>
        </w:rPr>
        <w:t>süreyle geçerlidir.</w:t>
      </w:r>
    </w:p>
    <w:p w:rsidR="005C6140" w:rsidRPr="002D6FC8" w:rsidRDefault="00792F88" w:rsidP="009732EA">
      <w:pPr>
        <w:pStyle w:val="ListeParagraf"/>
        <w:numPr>
          <w:ilvl w:val="0"/>
          <w:numId w:val="1"/>
        </w:numPr>
        <w:tabs>
          <w:tab w:val="left" w:pos="536"/>
        </w:tabs>
        <w:spacing w:before="71" w:line="244" w:lineRule="auto"/>
        <w:ind w:right="112" w:hanging="427"/>
        <w:rPr>
          <w:noProof/>
          <w:lang w:val="tr-TR"/>
        </w:rPr>
      </w:pPr>
      <w:r w:rsidRPr="002D6FC8">
        <w:rPr>
          <w:spacing w:val="-56"/>
          <w:u w:val="thick"/>
          <w:lang w:val="tr-TR"/>
        </w:rPr>
        <w:t xml:space="preserve"> </w:t>
      </w:r>
      <w:r w:rsidRPr="002D6FC8">
        <w:rPr>
          <w:b/>
          <w:noProof/>
          <w:spacing w:val="3"/>
          <w:u w:val="thick"/>
          <w:lang w:val="tr-TR"/>
        </w:rPr>
        <w:t xml:space="preserve">YDS, </w:t>
      </w:r>
      <w:r w:rsidRPr="002D6FC8">
        <w:rPr>
          <w:b/>
          <w:noProof/>
          <w:spacing w:val="4"/>
          <w:u w:val="thick"/>
          <w:lang w:val="tr-TR"/>
        </w:rPr>
        <w:t xml:space="preserve">e-YDS, </w:t>
      </w:r>
      <w:r w:rsidRPr="002D6FC8">
        <w:rPr>
          <w:b/>
          <w:noProof/>
          <w:spacing w:val="3"/>
          <w:u w:val="thick"/>
          <w:lang w:val="tr-TR"/>
        </w:rPr>
        <w:t xml:space="preserve">YÖKDİL sınav sonuçları </w:t>
      </w:r>
      <w:r w:rsidR="00584732" w:rsidRPr="002D6FC8">
        <w:rPr>
          <w:noProof/>
          <w:spacing w:val="3"/>
          <w:lang w:val="tr-TR"/>
        </w:rPr>
        <w:t xml:space="preserve"> </w:t>
      </w:r>
      <w:r w:rsidR="0089680A" w:rsidRPr="002D6FC8">
        <w:rPr>
          <w:noProof/>
          <w:spacing w:val="3"/>
          <w:lang w:val="tr-TR"/>
        </w:rPr>
        <w:t xml:space="preserve">yapıldığı </w:t>
      </w:r>
      <w:r w:rsidR="00584732" w:rsidRPr="002D6FC8">
        <w:rPr>
          <w:noProof/>
          <w:spacing w:val="3"/>
          <w:lang w:val="tr-TR"/>
        </w:rPr>
        <w:t>tarihinden</w:t>
      </w:r>
      <w:r w:rsidRPr="002D6FC8">
        <w:rPr>
          <w:noProof/>
          <w:spacing w:val="4"/>
          <w:lang w:val="tr-TR"/>
        </w:rPr>
        <w:t xml:space="preserve"> itibaren </w:t>
      </w:r>
      <w:r w:rsidRPr="002D6FC8">
        <w:rPr>
          <w:b/>
          <w:noProof/>
          <w:spacing w:val="2"/>
          <w:u w:val="thick"/>
          <w:lang w:val="tr-TR"/>
        </w:rPr>
        <w:t xml:space="preserve">beş </w:t>
      </w:r>
      <w:r w:rsidRPr="002D6FC8">
        <w:rPr>
          <w:b/>
          <w:noProof/>
          <w:spacing w:val="3"/>
          <w:u w:val="thick"/>
          <w:lang w:val="tr-TR"/>
        </w:rPr>
        <w:t xml:space="preserve">yıl </w:t>
      </w:r>
      <w:r w:rsidRPr="002D6FC8">
        <w:rPr>
          <w:noProof/>
          <w:spacing w:val="3"/>
          <w:lang w:val="tr-TR"/>
        </w:rPr>
        <w:t>süreyle geçerlidir.</w:t>
      </w:r>
    </w:p>
    <w:p w:rsidR="005C6140" w:rsidRPr="002D6FC8" w:rsidRDefault="00792F88" w:rsidP="009732EA">
      <w:pPr>
        <w:pStyle w:val="Balk1"/>
        <w:numPr>
          <w:ilvl w:val="0"/>
          <w:numId w:val="1"/>
        </w:numPr>
        <w:tabs>
          <w:tab w:val="left" w:pos="536"/>
        </w:tabs>
        <w:spacing w:line="247" w:lineRule="auto"/>
        <w:ind w:right="113" w:hanging="427"/>
        <w:rPr>
          <w:sz w:val="22"/>
          <w:szCs w:val="22"/>
          <w:lang w:val="tr-TR"/>
        </w:rPr>
      </w:pPr>
      <w:r w:rsidRPr="002D6FC8">
        <w:rPr>
          <w:noProof/>
          <w:sz w:val="22"/>
          <w:szCs w:val="22"/>
          <w:lang w:val="tr-TR"/>
        </w:rPr>
        <w:t xml:space="preserve">Tezsiz yüksek lisans programları hariç, </w:t>
      </w:r>
      <w:r w:rsidRPr="002D6FC8">
        <w:rPr>
          <w:noProof/>
          <w:spacing w:val="-3"/>
          <w:sz w:val="22"/>
          <w:szCs w:val="22"/>
          <w:lang w:val="tr-TR"/>
        </w:rPr>
        <w:t xml:space="preserve">aynı </w:t>
      </w:r>
      <w:r w:rsidRPr="002D6FC8">
        <w:rPr>
          <w:noProof/>
          <w:sz w:val="22"/>
          <w:szCs w:val="22"/>
          <w:lang w:val="tr-TR"/>
        </w:rPr>
        <w:t>anda birden</w:t>
      </w:r>
      <w:r w:rsidRPr="002D6FC8">
        <w:rPr>
          <w:sz w:val="22"/>
          <w:szCs w:val="22"/>
          <w:lang w:val="tr-TR"/>
        </w:rPr>
        <w:t xml:space="preserve"> fazla lisansüstü programa</w:t>
      </w:r>
      <w:r w:rsidR="00DB68AE">
        <w:rPr>
          <w:sz w:val="22"/>
          <w:szCs w:val="22"/>
          <w:lang w:val="tr-TR"/>
        </w:rPr>
        <w:t xml:space="preserve"> kesin</w:t>
      </w:r>
      <w:r w:rsidRPr="002D6FC8">
        <w:rPr>
          <w:sz w:val="22"/>
          <w:szCs w:val="22"/>
          <w:lang w:val="tr-TR"/>
        </w:rPr>
        <w:t xml:space="preserve"> kayıt yaptırılamaz ve devam</w:t>
      </w:r>
      <w:r w:rsidRPr="002D6FC8">
        <w:rPr>
          <w:spacing w:val="-13"/>
          <w:sz w:val="22"/>
          <w:szCs w:val="22"/>
          <w:lang w:val="tr-TR"/>
        </w:rPr>
        <w:t xml:space="preserve"> </w:t>
      </w:r>
      <w:r w:rsidRPr="002D6FC8">
        <w:rPr>
          <w:sz w:val="22"/>
          <w:szCs w:val="22"/>
          <w:lang w:val="tr-TR"/>
        </w:rPr>
        <w:t>edilemez.</w:t>
      </w:r>
    </w:p>
    <w:p w:rsidR="005C6140" w:rsidRPr="002D6FC8" w:rsidRDefault="00792F88" w:rsidP="009732EA">
      <w:pPr>
        <w:pStyle w:val="ListeParagraf"/>
        <w:numPr>
          <w:ilvl w:val="0"/>
          <w:numId w:val="1"/>
        </w:numPr>
        <w:tabs>
          <w:tab w:val="left" w:pos="536"/>
        </w:tabs>
        <w:spacing w:before="58" w:line="244" w:lineRule="auto"/>
        <w:ind w:right="105" w:hanging="427"/>
        <w:rPr>
          <w:lang w:val="tr-TR"/>
        </w:rPr>
      </w:pPr>
      <w:r w:rsidRPr="002D6FC8">
        <w:rPr>
          <w:lang w:val="tr-TR"/>
        </w:rPr>
        <w:t>Lisansüstü programlara başvuru ve kayıt kabul işlemlerinde E</w:t>
      </w:r>
      <w:r w:rsidR="00246C5D" w:rsidRPr="002D6FC8">
        <w:rPr>
          <w:lang w:val="tr-TR"/>
        </w:rPr>
        <w:t xml:space="preserve">ge Üniversitesi </w:t>
      </w:r>
      <w:r w:rsidRPr="002D6FC8">
        <w:rPr>
          <w:lang w:val="tr-TR"/>
        </w:rPr>
        <w:t>Lisansüstü Eğitim ve Öğretim</w:t>
      </w:r>
      <w:r w:rsidR="00246C5D" w:rsidRPr="002D6FC8">
        <w:rPr>
          <w:lang w:val="tr-TR"/>
        </w:rPr>
        <w:t xml:space="preserve"> Yönetmeliği hükümleri uygulanı</w:t>
      </w:r>
      <w:r w:rsidR="00697045" w:rsidRPr="002D6FC8">
        <w:rPr>
          <w:lang w:val="tr-TR"/>
        </w:rPr>
        <w:t>r</w:t>
      </w:r>
      <w:r w:rsidR="00246C5D" w:rsidRPr="002D6FC8">
        <w:rPr>
          <w:lang w:val="tr-TR"/>
        </w:rPr>
        <w:t>.</w:t>
      </w:r>
      <w:r w:rsidRPr="002D6FC8">
        <w:rPr>
          <w:lang w:val="tr-TR"/>
        </w:rPr>
        <w:t xml:space="preserve"> Bu hükümlerde yer almayan durumlarda Yüksek Öğretim Kurulu Lisansüstü Eğitim ve Öğretim Yönetmeliği ve kararları, E</w:t>
      </w:r>
      <w:r w:rsidR="00246C5D" w:rsidRPr="002D6FC8">
        <w:rPr>
          <w:lang w:val="tr-TR"/>
        </w:rPr>
        <w:t>ge Üniversitesi</w:t>
      </w:r>
      <w:r w:rsidRPr="002D6FC8">
        <w:rPr>
          <w:lang w:val="tr-TR"/>
        </w:rPr>
        <w:t xml:space="preserve"> Senatosu kararları ve Enstitümüz Yönetim Kurulu kararları</w:t>
      </w:r>
      <w:r w:rsidRPr="002D6FC8">
        <w:rPr>
          <w:spacing w:val="3"/>
          <w:lang w:val="tr-TR"/>
        </w:rPr>
        <w:t xml:space="preserve"> </w:t>
      </w:r>
      <w:r w:rsidRPr="002D6FC8">
        <w:rPr>
          <w:lang w:val="tr-TR"/>
        </w:rPr>
        <w:t>uygulanır.</w:t>
      </w:r>
    </w:p>
    <w:p w:rsidR="005C6140" w:rsidRPr="002D6FC8" w:rsidRDefault="00792F88" w:rsidP="009732EA">
      <w:pPr>
        <w:pStyle w:val="ListeParagraf"/>
        <w:numPr>
          <w:ilvl w:val="0"/>
          <w:numId w:val="1"/>
        </w:numPr>
        <w:tabs>
          <w:tab w:val="left" w:pos="536"/>
        </w:tabs>
        <w:spacing w:line="244" w:lineRule="auto"/>
        <w:ind w:right="113" w:hanging="427"/>
        <w:rPr>
          <w:lang w:val="tr-TR"/>
        </w:rPr>
      </w:pPr>
      <w:r w:rsidRPr="002D6FC8">
        <w:rPr>
          <w:lang w:val="tr-TR"/>
        </w:rPr>
        <w:t>Gerçeğe aykırı beyanda bulunan ve belge verenlerin kayıtları iptal edilir ve haklarında yasal işlem uygulanır.</w:t>
      </w:r>
    </w:p>
    <w:p w:rsidR="005C6140" w:rsidRPr="002D6FC8" w:rsidRDefault="00AA4989" w:rsidP="009732EA">
      <w:pPr>
        <w:pStyle w:val="ListeParagraf"/>
        <w:numPr>
          <w:ilvl w:val="0"/>
          <w:numId w:val="1"/>
        </w:numPr>
        <w:tabs>
          <w:tab w:val="left" w:pos="536"/>
        </w:tabs>
        <w:spacing w:line="244" w:lineRule="auto"/>
        <w:ind w:right="107" w:hanging="427"/>
        <w:rPr>
          <w:lang w:val="tr-TR"/>
        </w:rPr>
      </w:pPr>
      <w:r w:rsidRPr="00DB68AE">
        <w:rPr>
          <w:color w:val="FF0000"/>
          <w:lang w:val="tr-TR"/>
        </w:rPr>
        <w:t>Ön</w:t>
      </w:r>
      <w:r w:rsidR="00792F88" w:rsidRPr="00DB68AE">
        <w:rPr>
          <w:color w:val="FF0000"/>
          <w:lang w:val="tr-TR"/>
        </w:rPr>
        <w:t xml:space="preserve"> başvuru aşamasında dönem sonunda mezun olabilecek durumda olan </w:t>
      </w:r>
      <w:r w:rsidR="00F250FC" w:rsidRPr="00DB68AE">
        <w:rPr>
          <w:color w:val="FF0000"/>
          <w:lang w:val="tr-TR"/>
        </w:rPr>
        <w:t xml:space="preserve">tezli ve tezsiz yüksek lisans </w:t>
      </w:r>
      <w:r w:rsidR="00F250FC" w:rsidRPr="00DB68AE">
        <w:rPr>
          <w:color w:val="FF0000"/>
          <w:lang w:val="tr-TR"/>
        </w:rPr>
        <w:lastRenderedPageBreak/>
        <w:t xml:space="preserve">programlarına başvuracak </w:t>
      </w:r>
      <w:r w:rsidR="00792F88" w:rsidRPr="00DB68AE">
        <w:rPr>
          <w:color w:val="FF0000"/>
          <w:lang w:val="tr-TR"/>
        </w:rPr>
        <w:t>adaylardan diploma veya mezuniyet belgesine sahip olma koşulu</w:t>
      </w:r>
      <w:r w:rsidR="00792F88" w:rsidRPr="00DB68AE">
        <w:rPr>
          <w:color w:val="FF0000"/>
          <w:spacing w:val="3"/>
          <w:lang w:val="tr-TR"/>
        </w:rPr>
        <w:t xml:space="preserve"> </w:t>
      </w:r>
      <w:r w:rsidR="00246C5D" w:rsidRPr="00DB68AE">
        <w:rPr>
          <w:color w:val="FF0000"/>
          <w:lang w:val="tr-TR"/>
        </w:rPr>
        <w:t>aranmayacak olup kazanan adaylardan kesin kayıt tarihine kadar mezun olma şartı aranacaktır</w:t>
      </w:r>
      <w:r w:rsidR="00246C5D" w:rsidRPr="002D6FC8">
        <w:rPr>
          <w:lang w:val="tr-TR"/>
        </w:rPr>
        <w:t>.</w:t>
      </w:r>
    </w:p>
    <w:p w:rsidR="00F250FC" w:rsidRPr="00DB68AE" w:rsidRDefault="00F250FC" w:rsidP="00AA4989">
      <w:pPr>
        <w:pStyle w:val="ListeParagraf"/>
        <w:numPr>
          <w:ilvl w:val="0"/>
          <w:numId w:val="1"/>
        </w:numPr>
        <w:tabs>
          <w:tab w:val="left" w:pos="536"/>
        </w:tabs>
        <w:spacing w:line="244" w:lineRule="auto"/>
        <w:ind w:right="107" w:hanging="427"/>
        <w:rPr>
          <w:color w:val="FF0000"/>
          <w:lang w:val="tr-TR"/>
        </w:rPr>
      </w:pPr>
      <w:r w:rsidRPr="00DB68AE">
        <w:rPr>
          <w:color w:val="FF0000"/>
          <w:lang w:val="tr-TR"/>
        </w:rPr>
        <w:t>Ön başvuru aşamasında doktora programlarına başvuracak adaylardan lisans ve/veya yüksek lisans mezuniyet şartı aranmaktadır.</w:t>
      </w:r>
    </w:p>
    <w:p w:rsidR="005C6140" w:rsidRPr="002D6FC8" w:rsidRDefault="00792F88" w:rsidP="00AA4989">
      <w:pPr>
        <w:pStyle w:val="ListeParagraf"/>
        <w:numPr>
          <w:ilvl w:val="0"/>
          <w:numId w:val="1"/>
        </w:numPr>
        <w:tabs>
          <w:tab w:val="left" w:pos="536"/>
        </w:tabs>
        <w:ind w:right="0" w:hanging="427"/>
        <w:rPr>
          <w:lang w:val="tr-TR"/>
        </w:rPr>
      </w:pPr>
      <w:r w:rsidRPr="002D6FC8">
        <w:rPr>
          <w:spacing w:val="3"/>
          <w:lang w:val="tr-TR"/>
        </w:rPr>
        <w:t xml:space="preserve">Posta </w:t>
      </w:r>
      <w:r w:rsidRPr="002D6FC8">
        <w:rPr>
          <w:spacing w:val="2"/>
          <w:lang w:val="tr-TR"/>
        </w:rPr>
        <w:t xml:space="preserve">yolu </w:t>
      </w:r>
      <w:r w:rsidRPr="002D6FC8">
        <w:rPr>
          <w:spacing w:val="3"/>
          <w:lang w:val="tr-TR"/>
        </w:rPr>
        <w:t xml:space="preserve">ile başvuru </w:t>
      </w:r>
      <w:r w:rsidRPr="002D6FC8">
        <w:rPr>
          <w:spacing w:val="2"/>
          <w:lang w:val="tr-TR"/>
        </w:rPr>
        <w:t>kabul</w:t>
      </w:r>
      <w:r w:rsidRPr="002D6FC8">
        <w:rPr>
          <w:spacing w:val="8"/>
          <w:lang w:val="tr-TR"/>
        </w:rPr>
        <w:t xml:space="preserve"> </w:t>
      </w:r>
      <w:r w:rsidRPr="002D6FC8">
        <w:rPr>
          <w:spacing w:val="4"/>
          <w:lang w:val="tr-TR"/>
        </w:rPr>
        <w:t>edilmeyecektir.</w:t>
      </w:r>
    </w:p>
    <w:sectPr w:rsidR="005C6140" w:rsidRPr="002D6FC8">
      <w:footerReference w:type="default" r:id="rId10"/>
      <w:pgSz w:w="11910" w:h="16840"/>
      <w:pgMar w:top="500" w:right="1080" w:bottom="960" w:left="1140" w:header="0" w:footer="7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21" w:rsidRDefault="000A2721">
      <w:r>
        <w:separator/>
      </w:r>
    </w:p>
  </w:endnote>
  <w:endnote w:type="continuationSeparator" w:id="0">
    <w:p w:rsidR="000A2721" w:rsidRDefault="000A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40" w:rsidRDefault="0094724A">
    <w:pPr>
      <w:pStyle w:val="GvdeMetni"/>
      <w:spacing w:line="14" w:lineRule="auto"/>
      <w:ind w:left="0"/>
      <w:jc w:val="left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6710680</wp:posOffset>
              </wp:positionH>
              <wp:positionV relativeFrom="page">
                <wp:posOffset>10068560</wp:posOffset>
              </wp:positionV>
              <wp:extent cx="12128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140" w:rsidRDefault="00792F88">
                          <w:pPr>
                            <w:pStyle w:val="GvdeMetni"/>
                            <w:spacing w:line="245" w:lineRule="exact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3B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8.4pt;margin-top:792.8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" filled="f" stroked="f">
              <v:textbox inset="0,0,0,0">
                <w:txbxContent>
                  <w:p w:rsidR="005C6140" w:rsidRDefault="00792F88">
                    <w:pPr>
                      <w:pStyle w:val="GvdeMetni"/>
                      <w:spacing w:line="245" w:lineRule="exact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13B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21" w:rsidRDefault="000A2721">
      <w:r>
        <w:separator/>
      </w:r>
    </w:p>
  </w:footnote>
  <w:footnote w:type="continuationSeparator" w:id="0">
    <w:p w:rsidR="000A2721" w:rsidRDefault="000A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F22"/>
    <w:multiLevelType w:val="hybridMultilevel"/>
    <w:tmpl w:val="E19CB1C4"/>
    <w:lvl w:ilvl="0" w:tplc="43884C94">
      <w:start w:val="1"/>
      <w:numFmt w:val="decimal"/>
      <w:lvlText w:val="%1)"/>
      <w:lvlJc w:val="left"/>
      <w:pPr>
        <w:ind w:left="535" w:hanging="428"/>
      </w:pPr>
      <w:rPr>
        <w:rFonts w:ascii="Times New Roman" w:eastAsia="Times New Roman" w:hAnsi="Times New Roman" w:cs="Times New Roman" w:hint="default"/>
        <w:b/>
        <w:bCs/>
        <w:color w:val="CC0000"/>
        <w:spacing w:val="0"/>
        <w:w w:val="100"/>
        <w:sz w:val="22"/>
        <w:szCs w:val="22"/>
      </w:rPr>
    </w:lvl>
    <w:lvl w:ilvl="1" w:tplc="5E9AC80A">
      <w:start w:val="1"/>
      <w:numFmt w:val="lowerLetter"/>
      <w:lvlText w:val="%2)"/>
      <w:lvlJc w:val="left"/>
      <w:pPr>
        <w:ind w:left="535" w:hanging="2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13C3584">
      <w:numFmt w:val="bullet"/>
      <w:lvlText w:val="•"/>
      <w:lvlJc w:val="left"/>
      <w:pPr>
        <w:ind w:left="2369" w:hanging="257"/>
      </w:pPr>
      <w:rPr>
        <w:rFonts w:hint="default"/>
      </w:rPr>
    </w:lvl>
    <w:lvl w:ilvl="3" w:tplc="5B24CBDE">
      <w:numFmt w:val="bullet"/>
      <w:lvlText w:val="•"/>
      <w:lvlJc w:val="left"/>
      <w:pPr>
        <w:ind w:left="3283" w:hanging="257"/>
      </w:pPr>
      <w:rPr>
        <w:rFonts w:hint="default"/>
      </w:rPr>
    </w:lvl>
    <w:lvl w:ilvl="4" w:tplc="7EEE01D6">
      <w:numFmt w:val="bullet"/>
      <w:lvlText w:val="•"/>
      <w:lvlJc w:val="left"/>
      <w:pPr>
        <w:ind w:left="4198" w:hanging="257"/>
      </w:pPr>
      <w:rPr>
        <w:rFonts w:hint="default"/>
      </w:rPr>
    </w:lvl>
    <w:lvl w:ilvl="5" w:tplc="D47C2484">
      <w:numFmt w:val="bullet"/>
      <w:lvlText w:val="•"/>
      <w:lvlJc w:val="left"/>
      <w:pPr>
        <w:ind w:left="5113" w:hanging="257"/>
      </w:pPr>
      <w:rPr>
        <w:rFonts w:hint="default"/>
      </w:rPr>
    </w:lvl>
    <w:lvl w:ilvl="6" w:tplc="645EEB70">
      <w:numFmt w:val="bullet"/>
      <w:lvlText w:val="•"/>
      <w:lvlJc w:val="left"/>
      <w:pPr>
        <w:ind w:left="6027" w:hanging="257"/>
      </w:pPr>
      <w:rPr>
        <w:rFonts w:hint="default"/>
      </w:rPr>
    </w:lvl>
    <w:lvl w:ilvl="7" w:tplc="A76A21CA">
      <w:numFmt w:val="bullet"/>
      <w:lvlText w:val="•"/>
      <w:lvlJc w:val="left"/>
      <w:pPr>
        <w:ind w:left="6942" w:hanging="257"/>
      </w:pPr>
      <w:rPr>
        <w:rFonts w:hint="default"/>
      </w:rPr>
    </w:lvl>
    <w:lvl w:ilvl="8" w:tplc="A5B20B2C">
      <w:numFmt w:val="bullet"/>
      <w:lvlText w:val="•"/>
      <w:lvlJc w:val="left"/>
      <w:pPr>
        <w:ind w:left="7857" w:hanging="257"/>
      </w:pPr>
      <w:rPr>
        <w:rFonts w:hint="default"/>
      </w:rPr>
    </w:lvl>
  </w:abstractNum>
  <w:abstractNum w:abstractNumId="1" w15:restartNumberingAfterBreak="0">
    <w:nsid w:val="5B9B23A4"/>
    <w:multiLevelType w:val="hybridMultilevel"/>
    <w:tmpl w:val="0F6E54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92FB0"/>
    <w:multiLevelType w:val="hybridMultilevel"/>
    <w:tmpl w:val="50625236"/>
    <w:lvl w:ilvl="0" w:tplc="4250682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F1A446C">
      <w:numFmt w:val="bullet"/>
      <w:lvlText w:val="•"/>
      <w:lvlJc w:val="left"/>
      <w:pPr>
        <w:ind w:left="1328" w:hanging="284"/>
      </w:pPr>
      <w:rPr>
        <w:rFonts w:hint="default"/>
      </w:rPr>
    </w:lvl>
    <w:lvl w:ilvl="2" w:tplc="6180D384">
      <w:numFmt w:val="bullet"/>
      <w:lvlText w:val="•"/>
      <w:lvlJc w:val="left"/>
      <w:pPr>
        <w:ind w:left="2257" w:hanging="284"/>
      </w:pPr>
      <w:rPr>
        <w:rFonts w:hint="default"/>
      </w:rPr>
    </w:lvl>
    <w:lvl w:ilvl="3" w:tplc="29180AC6">
      <w:numFmt w:val="bullet"/>
      <w:lvlText w:val="•"/>
      <w:lvlJc w:val="left"/>
      <w:pPr>
        <w:ind w:left="3185" w:hanging="284"/>
      </w:pPr>
      <w:rPr>
        <w:rFonts w:hint="default"/>
      </w:rPr>
    </w:lvl>
    <w:lvl w:ilvl="4" w:tplc="B2D29A2A">
      <w:numFmt w:val="bullet"/>
      <w:lvlText w:val="•"/>
      <w:lvlJc w:val="left"/>
      <w:pPr>
        <w:ind w:left="4114" w:hanging="284"/>
      </w:pPr>
      <w:rPr>
        <w:rFonts w:hint="default"/>
      </w:rPr>
    </w:lvl>
    <w:lvl w:ilvl="5" w:tplc="B830A21C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858602BE">
      <w:numFmt w:val="bullet"/>
      <w:lvlText w:val="•"/>
      <w:lvlJc w:val="left"/>
      <w:pPr>
        <w:ind w:left="5971" w:hanging="284"/>
      </w:pPr>
      <w:rPr>
        <w:rFonts w:hint="default"/>
      </w:rPr>
    </w:lvl>
    <w:lvl w:ilvl="7" w:tplc="76DA2202">
      <w:numFmt w:val="bullet"/>
      <w:lvlText w:val="•"/>
      <w:lvlJc w:val="left"/>
      <w:pPr>
        <w:ind w:left="6900" w:hanging="284"/>
      </w:pPr>
      <w:rPr>
        <w:rFonts w:hint="default"/>
      </w:rPr>
    </w:lvl>
    <w:lvl w:ilvl="8" w:tplc="1B9EF904">
      <w:numFmt w:val="bullet"/>
      <w:lvlText w:val="•"/>
      <w:lvlJc w:val="left"/>
      <w:pPr>
        <w:ind w:left="7829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0"/>
    <w:rsid w:val="00006881"/>
    <w:rsid w:val="0008357D"/>
    <w:rsid w:val="000A2721"/>
    <w:rsid w:val="000A5C89"/>
    <w:rsid w:val="001506EA"/>
    <w:rsid w:val="0015142D"/>
    <w:rsid w:val="002316EF"/>
    <w:rsid w:val="00240531"/>
    <w:rsid w:val="00246C5D"/>
    <w:rsid w:val="002C793C"/>
    <w:rsid w:val="002D6FC8"/>
    <w:rsid w:val="002E0004"/>
    <w:rsid w:val="00367D0B"/>
    <w:rsid w:val="003D7385"/>
    <w:rsid w:val="003F6197"/>
    <w:rsid w:val="00402A07"/>
    <w:rsid w:val="0048395A"/>
    <w:rsid w:val="004E7117"/>
    <w:rsid w:val="00525EBF"/>
    <w:rsid w:val="005307F4"/>
    <w:rsid w:val="00584732"/>
    <w:rsid w:val="00591A40"/>
    <w:rsid w:val="005C6140"/>
    <w:rsid w:val="006152C2"/>
    <w:rsid w:val="006772CE"/>
    <w:rsid w:val="006944A2"/>
    <w:rsid w:val="00697045"/>
    <w:rsid w:val="007213BF"/>
    <w:rsid w:val="00781E97"/>
    <w:rsid w:val="00792F88"/>
    <w:rsid w:val="007E205C"/>
    <w:rsid w:val="008051A2"/>
    <w:rsid w:val="0084065C"/>
    <w:rsid w:val="00872869"/>
    <w:rsid w:val="0089680A"/>
    <w:rsid w:val="0094724A"/>
    <w:rsid w:val="00972C7C"/>
    <w:rsid w:val="009732EA"/>
    <w:rsid w:val="00990FE8"/>
    <w:rsid w:val="009B10A7"/>
    <w:rsid w:val="009D22F8"/>
    <w:rsid w:val="009D303D"/>
    <w:rsid w:val="00A52DDF"/>
    <w:rsid w:val="00AA4989"/>
    <w:rsid w:val="00B220F9"/>
    <w:rsid w:val="00B42CCC"/>
    <w:rsid w:val="00B57328"/>
    <w:rsid w:val="00BF1344"/>
    <w:rsid w:val="00C233D1"/>
    <w:rsid w:val="00C45826"/>
    <w:rsid w:val="00C807D6"/>
    <w:rsid w:val="00CE71F8"/>
    <w:rsid w:val="00D24122"/>
    <w:rsid w:val="00D45D4E"/>
    <w:rsid w:val="00D65601"/>
    <w:rsid w:val="00D65F8A"/>
    <w:rsid w:val="00DB68AE"/>
    <w:rsid w:val="00DC01B1"/>
    <w:rsid w:val="00DC46C1"/>
    <w:rsid w:val="00E954D7"/>
    <w:rsid w:val="00F250FC"/>
    <w:rsid w:val="00F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38027"/>
  <w15:docId w15:val="{FACA3241-7E67-4FD2-B51F-6982A5B4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62"/>
      <w:ind w:left="535" w:right="106" w:hanging="427"/>
      <w:jc w:val="both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"/>
      <w:ind w:left="108" w:right="239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35"/>
      <w:jc w:val="both"/>
    </w:pPr>
  </w:style>
  <w:style w:type="paragraph" w:styleId="ListeParagraf">
    <w:name w:val="List Paragraph"/>
    <w:basedOn w:val="Normal"/>
    <w:uiPriority w:val="1"/>
    <w:qFormat/>
    <w:pPr>
      <w:spacing w:before="66"/>
      <w:ind w:left="535" w:right="168" w:hanging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25E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22F8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ys.ege.edu.tr/Ogrenci/Ogr0207/default.aspx?mI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sansustubasvuru.eg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131E-0D77-45A6-B70B-240E4F6F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ÜNİVERSİTESİ FEN BİLİMLERİ ENSTİTÜSÜNE LİSANSÜSTÜ ÖĞRENCİ ALINACAKTIR</vt:lpstr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 FEN BİLİMLERİ ENSTİTÜSÜNE LİSANSÜSTÜ ÖĞRENCİ ALINACAKTIR</dc:title>
  <dc:creator>FEN BILIMLERI</dc:creator>
  <cp:lastModifiedBy>Windows Kullanıcısı</cp:lastModifiedBy>
  <cp:revision>2</cp:revision>
  <cp:lastPrinted>2018-12-19T07:57:00Z</cp:lastPrinted>
  <dcterms:created xsi:type="dcterms:W3CDTF">2019-07-17T07:58:00Z</dcterms:created>
  <dcterms:modified xsi:type="dcterms:W3CDTF">2019-07-17T07:58:00Z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2017-05-12T00:00:00Z</vt:filetime>
  </property>
</Properties>
</file>