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6A" w:rsidRDefault="00353B84">
      <w:pPr>
        <w:pStyle w:val="AralkYok"/>
      </w:pPr>
      <w:r>
        <w:rPr>
          <w:noProof/>
          <w:lang w:eastAsia="tr-TR"/>
        </w:rPr>
        <w:drawing>
          <wp:anchor distT="0" distB="0" distL="114300" distR="114300" simplePos="0" relativeHeight="251658752" behindDoc="1" locked="0" layoutInCell="1" allowOverlap="1">
            <wp:simplePos x="0" y="0"/>
            <wp:positionH relativeFrom="column">
              <wp:posOffset>4915218</wp:posOffset>
            </wp:positionH>
            <wp:positionV relativeFrom="paragraph">
              <wp:posOffset>0</wp:posOffset>
            </wp:positionV>
            <wp:extent cx="680720" cy="680161"/>
            <wp:effectExtent l="0" t="0" r="5080" b="5715"/>
            <wp:wrapNone/>
            <wp:docPr id="2" name="Resim 2" descr="uluslararasi-iliskiler-png"/>
            <wp:cNvGraphicFramePr/>
            <a:graphic xmlns:a="http://schemas.openxmlformats.org/drawingml/2006/main">
              <a:graphicData uri="http://schemas.openxmlformats.org/drawingml/2006/picture">
                <pic:pic xmlns:pic="http://schemas.openxmlformats.org/drawingml/2006/picture">
                  <pic:nvPicPr>
                    <pic:cNvPr id="1" name="Resim 1" descr="uluslararasi-iliskiler-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182" cy="682621"/>
                    </a:xfrm>
                    <a:prstGeom prst="rect">
                      <a:avLst/>
                    </a:prstGeom>
                    <a:noFill/>
                  </pic:spPr>
                </pic:pic>
              </a:graphicData>
            </a:graphic>
            <wp14:sizeRelH relativeFrom="margin">
              <wp14:pctWidth>0</wp14:pctWidth>
            </wp14:sizeRelH>
            <wp14:sizeRelV relativeFrom="margin">
              <wp14:pctHeight>0</wp14:pctHeight>
            </wp14:sizeRelV>
          </wp:anchor>
        </w:drawing>
      </w:r>
    </w:p>
    <w:p w:rsidR="0085476A" w:rsidRDefault="0085476A">
      <w:pPr>
        <w:pStyle w:val="AralkYok"/>
        <w:spacing w:line="360" w:lineRule="auto"/>
        <w:jc w:val="center"/>
        <w:rPr>
          <w:rFonts w:ascii="Times New Roman" w:hAnsi="Times New Roman" w:cs="Times New Roman"/>
          <w:b/>
          <w:sz w:val="24"/>
          <w:szCs w:val="24"/>
          <w:lang w:eastAsia="tr-TR"/>
        </w:rPr>
      </w:pPr>
    </w:p>
    <w:p w:rsidR="0085476A" w:rsidRDefault="00F43CAC">
      <w:pPr>
        <w:pStyle w:val="AralkYok"/>
        <w:spacing w:line="360" w:lineRule="auto"/>
        <w:jc w:val="center"/>
        <w:rPr>
          <w:rFonts w:ascii="Times New Roman" w:hAnsi="Times New Roman" w:cs="Times New Roman"/>
          <w:b/>
          <w:sz w:val="28"/>
          <w:szCs w:val="28"/>
          <w:lang w:eastAsia="tr-TR"/>
        </w:rPr>
      </w:pPr>
      <w:r>
        <w:rPr>
          <w:rFonts w:ascii="Times New Roman" w:hAnsi="Times New Roman" w:cs="Times New Roman"/>
          <w:b/>
          <w:noProof/>
          <w:sz w:val="24"/>
          <w:szCs w:val="24"/>
          <w:lang w:eastAsia="tr-TR"/>
        </w:rPr>
        <w:drawing>
          <wp:anchor distT="0" distB="0" distL="0" distR="0" simplePos="0" relativeHeight="2" behindDoc="1" locked="0" layoutInCell="0" allowOverlap="1">
            <wp:simplePos x="0" y="0"/>
            <wp:positionH relativeFrom="column">
              <wp:posOffset>106045</wp:posOffset>
            </wp:positionH>
            <wp:positionV relativeFrom="paragraph">
              <wp:posOffset>-422275</wp:posOffset>
            </wp:positionV>
            <wp:extent cx="716280" cy="724535"/>
            <wp:effectExtent l="0" t="0" r="0" b="0"/>
            <wp:wrapNone/>
            <wp:docPr id="1" name="Resim 1" descr="ege_kucuk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ege_kucuk_gif"/>
                    <pic:cNvPicPr>
                      <a:picLocks noChangeAspect="1" noChangeArrowheads="1"/>
                    </pic:cNvPicPr>
                  </pic:nvPicPr>
                  <pic:blipFill>
                    <a:blip r:embed="rId9"/>
                    <a:stretch>
                      <a:fillRect/>
                    </a:stretch>
                  </pic:blipFill>
                  <pic:spPr bwMode="auto">
                    <a:xfrm>
                      <a:off x="0" y="0"/>
                      <a:ext cx="716280" cy="724535"/>
                    </a:xfrm>
                    <a:prstGeom prst="rect">
                      <a:avLst/>
                    </a:prstGeom>
                  </pic:spPr>
                </pic:pic>
              </a:graphicData>
            </a:graphic>
          </wp:anchor>
        </w:drawing>
      </w:r>
      <w:r>
        <w:rPr>
          <w:rFonts w:ascii="Times New Roman" w:hAnsi="Times New Roman" w:cs="Times New Roman"/>
          <w:b/>
          <w:sz w:val="28"/>
          <w:szCs w:val="28"/>
          <w:lang w:eastAsia="tr-TR"/>
        </w:rPr>
        <w:t>EGE ÜNİVERSİTESİ</w:t>
      </w:r>
    </w:p>
    <w:p w:rsidR="0085476A" w:rsidRDefault="00F43CAC">
      <w:pPr>
        <w:pStyle w:val="AralkYok"/>
        <w:spacing w:line="360" w:lineRule="auto"/>
        <w:jc w:val="center"/>
        <w:rPr>
          <w:rFonts w:ascii="Times New Roman" w:hAnsi="Times New Roman" w:cs="Times New Roman"/>
          <w:b/>
          <w:sz w:val="28"/>
          <w:szCs w:val="28"/>
          <w:lang w:eastAsia="tr-TR"/>
        </w:rPr>
      </w:pPr>
      <w:r>
        <w:rPr>
          <w:rFonts w:ascii="Times New Roman" w:hAnsi="Times New Roman" w:cs="Times New Roman"/>
          <w:b/>
          <w:sz w:val="28"/>
          <w:szCs w:val="28"/>
          <w:lang w:eastAsia="tr-TR"/>
        </w:rPr>
        <w:t>202</w:t>
      </w:r>
      <w:r w:rsidR="00353B84">
        <w:rPr>
          <w:rFonts w:ascii="Times New Roman" w:hAnsi="Times New Roman" w:cs="Times New Roman"/>
          <w:b/>
          <w:sz w:val="28"/>
          <w:szCs w:val="28"/>
          <w:lang w:eastAsia="tr-TR"/>
        </w:rPr>
        <w:t>3</w:t>
      </w:r>
      <w:r>
        <w:rPr>
          <w:rFonts w:ascii="Times New Roman" w:hAnsi="Times New Roman" w:cs="Times New Roman"/>
          <w:b/>
          <w:sz w:val="28"/>
          <w:szCs w:val="28"/>
          <w:lang w:eastAsia="tr-TR"/>
        </w:rPr>
        <w:t xml:space="preserve"> </w:t>
      </w:r>
      <w:r w:rsidR="00331FBD">
        <w:rPr>
          <w:rFonts w:ascii="Times New Roman" w:hAnsi="Times New Roman" w:cs="Times New Roman"/>
          <w:b/>
          <w:sz w:val="28"/>
          <w:szCs w:val="28"/>
          <w:lang w:eastAsia="tr-TR"/>
        </w:rPr>
        <w:t>PROJE DÖNEMİ</w:t>
      </w:r>
      <w:r>
        <w:rPr>
          <w:rFonts w:ascii="Times New Roman" w:hAnsi="Times New Roman" w:cs="Times New Roman"/>
          <w:b/>
          <w:sz w:val="28"/>
          <w:szCs w:val="28"/>
          <w:lang w:eastAsia="tr-TR"/>
        </w:rPr>
        <w:t xml:space="preserve"> </w:t>
      </w:r>
      <w:r>
        <w:rPr>
          <w:rFonts w:ascii="Times New Roman" w:hAnsi="Times New Roman" w:cs="Times New Roman"/>
          <w:b/>
          <w:sz w:val="28"/>
          <w:szCs w:val="28"/>
          <w:lang w:eastAsia="tr-TR"/>
        </w:rPr>
        <w:br/>
        <w:t>ERASMUS+ ÖĞRENCİ ÖĞRENİM HAREKETLİLİĞİ  FAALİYETİ</w:t>
      </w:r>
    </w:p>
    <w:p w:rsidR="0085476A" w:rsidRDefault="00F43CAC">
      <w:pPr>
        <w:spacing w:line="360" w:lineRule="auto"/>
        <w:jc w:val="center"/>
        <w:rPr>
          <w:rFonts w:ascii="Times New Roman" w:hAnsi="Times New Roman" w:cs="Times New Roman"/>
          <w:b/>
          <w:sz w:val="28"/>
          <w:szCs w:val="28"/>
          <w:lang w:eastAsia="tr-TR"/>
        </w:rPr>
      </w:pPr>
      <w:r w:rsidRPr="00B52B41">
        <w:rPr>
          <w:rFonts w:ascii="Times New Roman" w:hAnsi="Times New Roman" w:cs="Times New Roman"/>
          <w:b/>
          <w:sz w:val="28"/>
          <w:szCs w:val="28"/>
          <w:lang w:eastAsia="tr-TR"/>
        </w:rPr>
        <w:t>EK BİLGİLER</w:t>
      </w:r>
    </w:p>
    <w:p w:rsidR="0085476A" w:rsidRDefault="00F43CAC">
      <w:pPr>
        <w:spacing w:line="360" w:lineRule="auto"/>
        <w:jc w:val="both"/>
        <w:rPr>
          <w:rFonts w:ascii="Times New Roman" w:hAnsi="Times New Roman" w:cs="Times New Roman"/>
          <w:b/>
          <w:sz w:val="24"/>
          <w:szCs w:val="24"/>
          <w:lang w:eastAsia="tr-TR"/>
        </w:rPr>
      </w:pPr>
      <w:r>
        <w:rPr>
          <w:rFonts w:ascii="Times New Roman" w:hAnsi="Times New Roman" w:cs="Times New Roman"/>
          <w:b/>
          <w:sz w:val="24"/>
          <w:szCs w:val="24"/>
          <w:u w:val="single"/>
          <w:lang w:eastAsia="tr-TR"/>
        </w:rPr>
        <w:t>Önemli Uyarı:</w:t>
      </w:r>
      <w:r>
        <w:rPr>
          <w:rFonts w:ascii="Times New Roman" w:hAnsi="Times New Roman" w:cs="Times New Roman"/>
          <w:b/>
          <w:sz w:val="24"/>
          <w:szCs w:val="24"/>
          <w:lang w:eastAsia="tr-TR"/>
        </w:rPr>
        <w:t xml:space="preserve"> Aşağıda yer </w:t>
      </w:r>
      <w:r w:rsidR="00331FBD">
        <w:rPr>
          <w:rFonts w:ascii="Times New Roman" w:hAnsi="Times New Roman" w:cs="Times New Roman"/>
          <w:b/>
          <w:sz w:val="24"/>
          <w:szCs w:val="24"/>
          <w:lang w:eastAsia="tr-TR"/>
        </w:rPr>
        <w:t>alan bilgiler, Ulusal Ajans 202</w:t>
      </w:r>
      <w:r w:rsidR="004952C4">
        <w:rPr>
          <w:rFonts w:ascii="Times New Roman" w:hAnsi="Times New Roman" w:cs="Times New Roman"/>
          <w:b/>
          <w:sz w:val="24"/>
          <w:szCs w:val="24"/>
          <w:lang w:eastAsia="tr-TR"/>
        </w:rPr>
        <w:t>2</w:t>
      </w:r>
      <w:r>
        <w:rPr>
          <w:rFonts w:ascii="Times New Roman" w:hAnsi="Times New Roman" w:cs="Times New Roman"/>
          <w:b/>
          <w:sz w:val="24"/>
          <w:szCs w:val="24"/>
          <w:lang w:eastAsia="tr-TR"/>
        </w:rPr>
        <w:t xml:space="preserve"> </w:t>
      </w:r>
      <w:r w:rsidR="00331FBD">
        <w:rPr>
          <w:rFonts w:ascii="Times New Roman" w:hAnsi="Times New Roman" w:cs="Times New Roman"/>
          <w:b/>
          <w:sz w:val="24"/>
          <w:szCs w:val="24"/>
          <w:lang w:eastAsia="tr-TR"/>
        </w:rPr>
        <w:t>Proje</w:t>
      </w:r>
      <w:r>
        <w:rPr>
          <w:rFonts w:ascii="Times New Roman" w:hAnsi="Times New Roman" w:cs="Times New Roman"/>
          <w:b/>
          <w:sz w:val="24"/>
          <w:szCs w:val="24"/>
          <w:lang w:eastAsia="tr-TR"/>
        </w:rPr>
        <w:t xml:space="preserve"> Dönemi Yükseköğretim Kurumları için El Kita</w:t>
      </w:r>
      <w:r w:rsidR="005B309C">
        <w:rPr>
          <w:rFonts w:ascii="Times New Roman" w:hAnsi="Times New Roman" w:cs="Times New Roman"/>
          <w:b/>
          <w:sz w:val="24"/>
          <w:szCs w:val="24"/>
          <w:lang w:eastAsia="tr-TR"/>
        </w:rPr>
        <w:t>bına göre hazırlanmış olup Ulusal Ajans 202</w:t>
      </w:r>
      <w:r w:rsidR="004952C4">
        <w:rPr>
          <w:rFonts w:ascii="Times New Roman" w:hAnsi="Times New Roman" w:cs="Times New Roman"/>
          <w:b/>
          <w:sz w:val="24"/>
          <w:szCs w:val="24"/>
          <w:lang w:eastAsia="tr-TR"/>
        </w:rPr>
        <w:t>3</w:t>
      </w:r>
      <w:r w:rsidR="005B309C">
        <w:rPr>
          <w:rFonts w:ascii="Times New Roman" w:hAnsi="Times New Roman" w:cs="Times New Roman"/>
          <w:b/>
          <w:sz w:val="24"/>
          <w:szCs w:val="24"/>
          <w:lang w:eastAsia="tr-TR"/>
        </w:rPr>
        <w:t xml:space="preserve"> Proje Dönemi Yükseköğretim Kurumları için El </w:t>
      </w:r>
      <w:r w:rsidRPr="00CD2658">
        <w:rPr>
          <w:rFonts w:ascii="Times New Roman" w:hAnsi="Times New Roman" w:cs="Times New Roman"/>
          <w:b/>
          <w:sz w:val="24"/>
          <w:szCs w:val="24"/>
          <w:lang w:eastAsia="tr-TR"/>
        </w:rPr>
        <w:t>Kitabı yayınlandığı zaman</w:t>
      </w:r>
      <w:r w:rsidR="00331FBD">
        <w:rPr>
          <w:rFonts w:ascii="Times New Roman" w:hAnsi="Times New Roman" w:cs="Times New Roman"/>
          <w:b/>
          <w:sz w:val="24"/>
          <w:szCs w:val="24"/>
          <w:lang w:eastAsia="tr-TR"/>
        </w:rPr>
        <w:t>,</w:t>
      </w:r>
      <w:r w:rsidRPr="00CD2658">
        <w:rPr>
          <w:rFonts w:ascii="Times New Roman" w:hAnsi="Times New Roman" w:cs="Times New Roman"/>
          <w:b/>
          <w:sz w:val="24"/>
          <w:szCs w:val="24"/>
          <w:lang w:eastAsia="tr-TR"/>
        </w:rPr>
        <w:t xml:space="preserve"> bilgilerde değişiklik</w:t>
      </w:r>
      <w:r>
        <w:rPr>
          <w:rFonts w:ascii="Times New Roman" w:hAnsi="Times New Roman" w:cs="Times New Roman"/>
          <w:b/>
          <w:sz w:val="24"/>
          <w:szCs w:val="24"/>
          <w:lang w:eastAsia="tr-TR"/>
        </w:rPr>
        <w:t xml:space="preserve"> olması durumunda </w:t>
      </w:r>
      <w:r w:rsidR="005B309C">
        <w:rPr>
          <w:rFonts w:ascii="Times New Roman" w:hAnsi="Times New Roman" w:cs="Times New Roman"/>
          <w:b/>
          <w:sz w:val="24"/>
          <w:szCs w:val="24"/>
          <w:lang w:eastAsia="tr-TR"/>
        </w:rPr>
        <w:t>202</w:t>
      </w:r>
      <w:r w:rsidR="004952C4">
        <w:rPr>
          <w:rFonts w:ascii="Times New Roman" w:hAnsi="Times New Roman" w:cs="Times New Roman"/>
          <w:b/>
          <w:sz w:val="24"/>
          <w:szCs w:val="24"/>
          <w:lang w:eastAsia="tr-TR"/>
        </w:rPr>
        <w:t>3</w:t>
      </w:r>
      <w:r w:rsidR="005B309C">
        <w:rPr>
          <w:rFonts w:ascii="Times New Roman" w:hAnsi="Times New Roman" w:cs="Times New Roman"/>
          <w:b/>
          <w:sz w:val="24"/>
          <w:szCs w:val="24"/>
          <w:lang w:eastAsia="tr-TR"/>
        </w:rPr>
        <w:t xml:space="preserve"> El Kitabı kuralları geçerli olacak ve güncellemeler </w:t>
      </w:r>
      <w:r>
        <w:rPr>
          <w:rFonts w:ascii="Times New Roman" w:hAnsi="Times New Roman" w:cs="Times New Roman"/>
          <w:b/>
          <w:sz w:val="24"/>
          <w:szCs w:val="24"/>
          <w:lang w:eastAsia="tr-TR"/>
        </w:rPr>
        <w:t>web sayfamızda ilan edilecektir.</w:t>
      </w:r>
    </w:p>
    <w:p w:rsidR="00D30E5D" w:rsidRPr="00D30E5D" w:rsidRDefault="00D30E5D">
      <w:pPr>
        <w:spacing w:line="360" w:lineRule="auto"/>
        <w:jc w:val="both"/>
        <w:rPr>
          <w:rFonts w:ascii="Times New Roman" w:hAnsi="Times New Roman" w:cs="Times New Roman"/>
          <w:b/>
          <w:color w:val="FF0000"/>
          <w:sz w:val="24"/>
          <w:szCs w:val="24"/>
          <w:highlight w:val="magenta"/>
          <w:bdr w:val="none" w:sz="0" w:space="0" w:color="auto" w:frame="1"/>
          <w:lang w:eastAsia="tr-TR"/>
        </w:rPr>
      </w:pPr>
      <w:r w:rsidRPr="00D30E5D">
        <w:rPr>
          <w:rFonts w:ascii="Times New Roman" w:hAnsi="Times New Roman" w:cs="Times New Roman"/>
          <w:b/>
          <w:color w:val="FF0000"/>
          <w:sz w:val="24"/>
          <w:szCs w:val="24"/>
          <w:bdr w:val="none" w:sz="0" w:space="0" w:color="auto" w:frame="1"/>
          <w:lang w:eastAsia="tr-TR"/>
        </w:rPr>
        <w:t>EWP (</w:t>
      </w:r>
      <w:proofErr w:type="spellStart"/>
      <w:r w:rsidRPr="00D30E5D">
        <w:rPr>
          <w:rFonts w:ascii="Times New Roman" w:hAnsi="Times New Roman" w:cs="Times New Roman"/>
          <w:b/>
          <w:color w:val="FF0000"/>
          <w:sz w:val="24"/>
          <w:szCs w:val="24"/>
          <w:bdr w:val="none" w:sz="0" w:space="0" w:color="auto" w:frame="1"/>
          <w:lang w:eastAsia="tr-TR"/>
        </w:rPr>
        <w:t>Erasmus</w:t>
      </w:r>
      <w:proofErr w:type="spellEnd"/>
      <w:r w:rsidRPr="00D30E5D">
        <w:rPr>
          <w:rFonts w:ascii="Times New Roman" w:hAnsi="Times New Roman" w:cs="Times New Roman"/>
          <w:b/>
          <w:color w:val="FF0000"/>
          <w:sz w:val="24"/>
          <w:szCs w:val="24"/>
          <w:bdr w:val="none" w:sz="0" w:space="0" w:color="auto" w:frame="1"/>
          <w:lang w:eastAsia="tr-TR"/>
        </w:rPr>
        <w:t xml:space="preserve"> </w:t>
      </w:r>
      <w:proofErr w:type="spellStart"/>
      <w:r w:rsidRPr="00D30E5D">
        <w:rPr>
          <w:rFonts w:ascii="Times New Roman" w:hAnsi="Times New Roman" w:cs="Times New Roman"/>
          <w:b/>
          <w:color w:val="FF0000"/>
          <w:sz w:val="24"/>
          <w:szCs w:val="24"/>
          <w:bdr w:val="none" w:sz="0" w:space="0" w:color="auto" w:frame="1"/>
          <w:lang w:eastAsia="tr-TR"/>
        </w:rPr>
        <w:t>Without</w:t>
      </w:r>
      <w:proofErr w:type="spellEnd"/>
      <w:r w:rsidRPr="00D30E5D">
        <w:rPr>
          <w:rFonts w:ascii="Times New Roman" w:hAnsi="Times New Roman" w:cs="Times New Roman"/>
          <w:b/>
          <w:color w:val="FF0000"/>
          <w:sz w:val="24"/>
          <w:szCs w:val="24"/>
          <w:bdr w:val="none" w:sz="0" w:space="0" w:color="auto" w:frame="1"/>
          <w:lang w:eastAsia="tr-TR"/>
        </w:rPr>
        <w:t xml:space="preserve"> </w:t>
      </w:r>
      <w:proofErr w:type="spellStart"/>
      <w:r w:rsidRPr="00D30E5D">
        <w:rPr>
          <w:rFonts w:ascii="Times New Roman" w:hAnsi="Times New Roman" w:cs="Times New Roman"/>
          <w:b/>
          <w:color w:val="FF0000"/>
          <w:sz w:val="24"/>
          <w:szCs w:val="24"/>
          <w:bdr w:val="none" w:sz="0" w:space="0" w:color="auto" w:frame="1"/>
          <w:lang w:eastAsia="tr-TR"/>
        </w:rPr>
        <w:t>Paper</w:t>
      </w:r>
      <w:proofErr w:type="spellEnd"/>
      <w:r w:rsidRPr="00D30E5D">
        <w:rPr>
          <w:rFonts w:ascii="Times New Roman" w:hAnsi="Times New Roman" w:cs="Times New Roman"/>
          <w:b/>
          <w:color w:val="FF0000"/>
          <w:sz w:val="24"/>
          <w:szCs w:val="24"/>
          <w:bdr w:val="none" w:sz="0" w:space="0" w:color="auto" w:frame="1"/>
          <w:lang w:eastAsia="tr-TR"/>
        </w:rPr>
        <w:t xml:space="preserve">-Kağıtsız </w:t>
      </w:r>
      <w:proofErr w:type="spellStart"/>
      <w:r w:rsidRPr="00D30E5D">
        <w:rPr>
          <w:rFonts w:ascii="Times New Roman" w:hAnsi="Times New Roman" w:cs="Times New Roman"/>
          <w:b/>
          <w:color w:val="FF0000"/>
          <w:sz w:val="24"/>
          <w:szCs w:val="24"/>
          <w:bdr w:val="none" w:sz="0" w:space="0" w:color="auto" w:frame="1"/>
          <w:lang w:eastAsia="tr-TR"/>
        </w:rPr>
        <w:t>Erasmus</w:t>
      </w:r>
      <w:proofErr w:type="spellEnd"/>
      <w:r w:rsidRPr="00D30E5D">
        <w:rPr>
          <w:rFonts w:ascii="Times New Roman" w:hAnsi="Times New Roman" w:cs="Times New Roman"/>
          <w:b/>
          <w:color w:val="FF0000"/>
          <w:sz w:val="24"/>
          <w:szCs w:val="24"/>
          <w:bdr w:val="none" w:sz="0" w:space="0" w:color="auto" w:frame="1"/>
          <w:lang w:eastAsia="tr-TR"/>
        </w:rPr>
        <w:t xml:space="preserve">) sürecinde, Avrupa Komisyonu kararı uyarınca tüm </w:t>
      </w:r>
      <w:proofErr w:type="spellStart"/>
      <w:r w:rsidRPr="00D30E5D">
        <w:rPr>
          <w:rFonts w:ascii="Times New Roman" w:hAnsi="Times New Roman" w:cs="Times New Roman"/>
          <w:b/>
          <w:color w:val="FF0000"/>
          <w:sz w:val="24"/>
          <w:szCs w:val="24"/>
          <w:bdr w:val="none" w:sz="0" w:space="0" w:color="auto" w:frame="1"/>
          <w:lang w:eastAsia="tr-TR"/>
        </w:rPr>
        <w:t>kurumlararası</w:t>
      </w:r>
      <w:proofErr w:type="spellEnd"/>
      <w:r w:rsidRPr="00D30E5D">
        <w:rPr>
          <w:rFonts w:ascii="Times New Roman" w:hAnsi="Times New Roman" w:cs="Times New Roman"/>
          <w:b/>
          <w:color w:val="FF0000"/>
          <w:sz w:val="24"/>
          <w:szCs w:val="24"/>
          <w:bdr w:val="none" w:sz="0" w:space="0" w:color="auto" w:frame="1"/>
          <w:lang w:eastAsia="tr-TR"/>
        </w:rPr>
        <w:t xml:space="preserve"> anlaşmalar (Inter-</w:t>
      </w:r>
      <w:proofErr w:type="spellStart"/>
      <w:r w:rsidRPr="00D30E5D">
        <w:rPr>
          <w:rFonts w:ascii="Times New Roman" w:hAnsi="Times New Roman" w:cs="Times New Roman"/>
          <w:b/>
          <w:color w:val="FF0000"/>
          <w:sz w:val="24"/>
          <w:szCs w:val="24"/>
          <w:bdr w:val="none" w:sz="0" w:space="0" w:color="auto" w:frame="1"/>
          <w:lang w:eastAsia="tr-TR"/>
        </w:rPr>
        <w:t>institutional</w:t>
      </w:r>
      <w:proofErr w:type="spellEnd"/>
      <w:r w:rsidRPr="00D30E5D">
        <w:rPr>
          <w:rFonts w:ascii="Times New Roman" w:hAnsi="Times New Roman" w:cs="Times New Roman"/>
          <w:b/>
          <w:color w:val="FF0000"/>
          <w:sz w:val="24"/>
          <w:szCs w:val="24"/>
          <w:bdr w:val="none" w:sz="0" w:space="0" w:color="auto" w:frame="1"/>
          <w:lang w:eastAsia="tr-TR"/>
        </w:rPr>
        <w:t xml:space="preserve"> </w:t>
      </w:r>
      <w:proofErr w:type="spellStart"/>
      <w:r w:rsidRPr="00D30E5D">
        <w:rPr>
          <w:rFonts w:ascii="Times New Roman" w:hAnsi="Times New Roman" w:cs="Times New Roman"/>
          <w:b/>
          <w:color w:val="FF0000"/>
          <w:sz w:val="24"/>
          <w:szCs w:val="24"/>
          <w:bdr w:val="none" w:sz="0" w:space="0" w:color="auto" w:frame="1"/>
          <w:lang w:eastAsia="tr-TR"/>
        </w:rPr>
        <w:t>Agreements-IIAs</w:t>
      </w:r>
      <w:proofErr w:type="spellEnd"/>
      <w:r w:rsidRPr="00D30E5D">
        <w:rPr>
          <w:rFonts w:ascii="Times New Roman" w:hAnsi="Times New Roman" w:cs="Times New Roman"/>
          <w:b/>
          <w:color w:val="FF0000"/>
          <w:sz w:val="24"/>
          <w:szCs w:val="24"/>
          <w:bdr w:val="none" w:sz="0" w:space="0" w:color="auto" w:frame="1"/>
          <w:lang w:eastAsia="tr-TR"/>
        </w:rPr>
        <w:t xml:space="preserve">) </w:t>
      </w:r>
      <w:proofErr w:type="gramStart"/>
      <w:r w:rsidRPr="00D30E5D">
        <w:rPr>
          <w:rFonts w:ascii="Times New Roman" w:hAnsi="Times New Roman" w:cs="Times New Roman"/>
          <w:b/>
          <w:color w:val="FF0000"/>
          <w:sz w:val="24"/>
          <w:szCs w:val="24"/>
          <w:bdr w:val="none" w:sz="0" w:space="0" w:color="auto" w:frame="1"/>
          <w:lang w:eastAsia="tr-TR"/>
        </w:rPr>
        <w:t>online</w:t>
      </w:r>
      <w:proofErr w:type="gramEnd"/>
      <w:r w:rsidRPr="00D30E5D">
        <w:rPr>
          <w:rFonts w:ascii="Times New Roman" w:hAnsi="Times New Roman" w:cs="Times New Roman"/>
          <w:b/>
          <w:color w:val="FF0000"/>
          <w:sz w:val="24"/>
          <w:szCs w:val="24"/>
          <w:bdr w:val="none" w:sz="0" w:space="0" w:color="auto" w:frame="1"/>
          <w:lang w:eastAsia="tr-TR"/>
        </w:rPr>
        <w:t xml:space="preserve"> sisteme aktarılmaktadır. Bu aktarım süreci karşı kurumların yanıt vermesine bağlı olarak zaman alabilmektedir. Bu nedenle ilan edilen 26 Ocak 2023 tarihli </w:t>
      </w:r>
      <w:proofErr w:type="spellStart"/>
      <w:r w:rsidRPr="00D30E5D">
        <w:rPr>
          <w:rFonts w:ascii="Times New Roman" w:hAnsi="Times New Roman" w:cs="Times New Roman"/>
          <w:b/>
          <w:color w:val="FF0000"/>
          <w:sz w:val="24"/>
          <w:szCs w:val="24"/>
          <w:bdr w:val="none" w:sz="0" w:space="0" w:color="auto" w:frame="1"/>
          <w:lang w:eastAsia="tr-TR"/>
        </w:rPr>
        <w:t>kurumlararası</w:t>
      </w:r>
      <w:proofErr w:type="spellEnd"/>
      <w:r w:rsidRPr="00D30E5D">
        <w:rPr>
          <w:rFonts w:ascii="Times New Roman" w:hAnsi="Times New Roman" w:cs="Times New Roman"/>
          <w:b/>
          <w:color w:val="FF0000"/>
          <w:sz w:val="24"/>
          <w:szCs w:val="24"/>
          <w:bdr w:val="none" w:sz="0" w:space="0" w:color="auto" w:frame="1"/>
          <w:lang w:eastAsia="tr-TR"/>
        </w:rPr>
        <w:t xml:space="preserve"> anlaşmalar listesindeki anlaşma sayısı daha sonradan artış gösterecektir. Ancak ilan kuralları uyarınca, yalnızca karşı kurum onayı alınan anlaşmaların ait olduğu ülke ve kurumlarda hareketlilik gerçekleştirilecektir. Güncel anlaşma listesi, 13 Şubat 2023 tarihinde tekrar yayınlanacaktır.</w:t>
      </w:r>
    </w:p>
    <w:p w:rsidR="0085476A" w:rsidRDefault="00F43CAC">
      <w:pPr>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ERASMUS + ÖĞRENİM HAREKETLİLİĞİNİN KAPSAMI</w:t>
      </w:r>
    </w:p>
    <w:p w:rsidR="00331FBD" w:rsidRPr="00331FBD" w:rsidRDefault="00F43CAC" w:rsidP="00331FBD">
      <w:pPr>
        <w:spacing w:line="360" w:lineRule="auto"/>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Bu hareketlilik faaliyeti, </w:t>
      </w:r>
      <w:r w:rsidR="00331FBD" w:rsidRPr="00331FBD">
        <w:rPr>
          <w:rFonts w:ascii="Times New Roman" w:hAnsi="Times New Roman" w:cs="Times New Roman"/>
          <w:bCs/>
          <w:sz w:val="24"/>
          <w:szCs w:val="24"/>
          <w:lang w:eastAsia="tr-TR"/>
        </w:rPr>
        <w:t xml:space="preserve">ECHE ve Yükseköğretim kurumunun var olan </w:t>
      </w:r>
      <w:proofErr w:type="spellStart"/>
      <w:r w:rsidR="00331FBD" w:rsidRPr="00331FBD">
        <w:rPr>
          <w:rFonts w:ascii="Times New Roman" w:hAnsi="Times New Roman" w:cs="Times New Roman"/>
          <w:bCs/>
          <w:sz w:val="24"/>
          <w:szCs w:val="24"/>
          <w:lang w:eastAsia="tr-TR"/>
        </w:rPr>
        <w:t>kurumlararası</w:t>
      </w:r>
      <w:proofErr w:type="spellEnd"/>
      <w:r w:rsidR="00331FBD" w:rsidRPr="00331FBD">
        <w:rPr>
          <w:rFonts w:ascii="Times New Roman" w:hAnsi="Times New Roman" w:cs="Times New Roman"/>
          <w:bCs/>
          <w:sz w:val="24"/>
          <w:szCs w:val="24"/>
          <w:lang w:eastAsia="tr-TR"/>
        </w:rPr>
        <w:t xml:space="preserve"> anlaşmaları çerçevesinde gerçekleştirilir.</w:t>
      </w:r>
    </w:p>
    <w:p w:rsidR="0085476A" w:rsidRDefault="00331FBD">
      <w:pPr>
        <w:spacing w:line="360" w:lineRule="auto"/>
        <w:jc w:val="both"/>
        <w:rPr>
          <w:rFonts w:ascii="Times New Roman" w:hAnsi="Times New Roman" w:cs="Times New Roman"/>
          <w:bCs/>
          <w:sz w:val="24"/>
          <w:szCs w:val="24"/>
          <w:lang w:eastAsia="tr-TR"/>
        </w:rPr>
      </w:pPr>
      <w:r w:rsidRPr="00331FBD">
        <w:rPr>
          <w:rFonts w:ascii="Times New Roman" w:hAnsi="Times New Roman" w:cs="Times New Roman"/>
          <w:bCs/>
          <w:sz w:val="24"/>
          <w:szCs w:val="24"/>
          <w:lang w:eastAsia="tr-TR"/>
        </w:rPr>
        <w:t xml:space="preserve">Faaliyet, yükseköğretim kurumunda kayıtlı öğrencinin, öğreniminin bir bölümünü </w:t>
      </w:r>
      <w:proofErr w:type="spellStart"/>
      <w:r w:rsidRPr="00331FBD">
        <w:rPr>
          <w:rFonts w:ascii="Times New Roman" w:hAnsi="Times New Roman" w:cs="Times New Roman"/>
          <w:bCs/>
          <w:sz w:val="24"/>
          <w:szCs w:val="24"/>
          <w:lang w:eastAsia="tr-TR"/>
        </w:rPr>
        <w:t>kurumlararası</w:t>
      </w:r>
      <w:proofErr w:type="spellEnd"/>
      <w:r w:rsidRPr="00331FBD">
        <w:rPr>
          <w:rFonts w:ascii="Times New Roman" w:hAnsi="Times New Roman" w:cs="Times New Roman"/>
          <w:bCs/>
          <w:sz w:val="24"/>
          <w:szCs w:val="24"/>
          <w:lang w:eastAsia="tr-TR"/>
        </w:rPr>
        <w:t xml:space="preserve"> anlaşma ile ortak olunan yurtdışındaki yükseköğretim kurumunda gerçekleştirmesinden ibarettir.</w:t>
      </w:r>
    </w:p>
    <w:p w:rsidR="00331FBD" w:rsidRPr="00331FBD" w:rsidRDefault="00331FBD" w:rsidP="00331FBD">
      <w:pPr>
        <w:spacing w:line="360" w:lineRule="auto"/>
        <w:jc w:val="both"/>
        <w:rPr>
          <w:rFonts w:ascii="Times New Roman" w:hAnsi="Times New Roman" w:cs="Times New Roman"/>
          <w:bCs/>
          <w:sz w:val="24"/>
          <w:szCs w:val="24"/>
          <w:lang w:eastAsia="tr-TR"/>
        </w:rPr>
      </w:pPr>
      <w:r w:rsidRPr="00331FBD">
        <w:rPr>
          <w:rFonts w:ascii="Times New Roman" w:hAnsi="Times New Roman" w:cs="Times New Roman"/>
          <w:bCs/>
          <w:sz w:val="24"/>
          <w:szCs w:val="24"/>
          <w:lang w:eastAsia="tr-TR"/>
        </w:rPr>
        <w:t>Faaliyet süresi, her bir öğrenim kademesi için ayrı ayrı geçerli olmak üzere 2 ilâ 12 ay arasında bir süre (1, 2 veya bazı ülkelerin sistemlerine göre 3 dönem) olabilir. Öğrenim kademesi ön lisans/lisans, yüksek lisans ve doktora düzeylerini ifade eder.</w:t>
      </w:r>
    </w:p>
    <w:p w:rsidR="00331FBD" w:rsidRPr="00331FBD" w:rsidRDefault="00331FBD" w:rsidP="00331FBD">
      <w:pPr>
        <w:spacing w:line="360" w:lineRule="auto"/>
        <w:jc w:val="both"/>
        <w:rPr>
          <w:rFonts w:ascii="Times New Roman" w:hAnsi="Times New Roman" w:cs="Times New Roman"/>
          <w:bCs/>
          <w:sz w:val="24"/>
          <w:szCs w:val="24"/>
          <w:lang w:eastAsia="tr-TR"/>
        </w:rPr>
      </w:pPr>
      <w:r w:rsidRPr="00331FBD">
        <w:rPr>
          <w:rFonts w:ascii="Times New Roman" w:hAnsi="Times New Roman" w:cs="Times New Roman"/>
          <w:bCs/>
          <w:sz w:val="24"/>
          <w:szCs w:val="24"/>
          <w:lang w:eastAsia="tr-TR"/>
        </w:rPr>
        <w:t>Faaliyet, öğrenim süresi içerisinde her sınıfta gerçekleştirilebilir.</w:t>
      </w:r>
    </w:p>
    <w:p w:rsidR="00331FBD" w:rsidRDefault="00331FBD" w:rsidP="00331FBD">
      <w:pPr>
        <w:spacing w:line="360" w:lineRule="auto"/>
        <w:jc w:val="both"/>
        <w:rPr>
          <w:rFonts w:ascii="Times New Roman" w:hAnsi="Times New Roman" w:cs="Times New Roman"/>
          <w:bCs/>
          <w:sz w:val="24"/>
          <w:szCs w:val="24"/>
          <w:lang w:eastAsia="tr-TR"/>
        </w:rPr>
      </w:pPr>
      <w:r w:rsidRPr="00331FBD">
        <w:rPr>
          <w:rFonts w:ascii="Times New Roman" w:hAnsi="Times New Roman" w:cs="Times New Roman"/>
          <w:bCs/>
          <w:sz w:val="24"/>
          <w:szCs w:val="24"/>
          <w:lang w:eastAsia="tr-TR"/>
        </w:rPr>
        <w:t xml:space="preserve">Faaliyete katılacak öğrencilerin </w:t>
      </w:r>
      <w:r>
        <w:rPr>
          <w:rFonts w:ascii="Times New Roman" w:hAnsi="Times New Roman" w:cs="Times New Roman"/>
          <w:bCs/>
          <w:sz w:val="24"/>
          <w:szCs w:val="24"/>
          <w:lang w:eastAsia="tr-TR"/>
        </w:rPr>
        <w:t>Ege Üniversitesi’nde</w:t>
      </w:r>
      <w:r w:rsidRPr="00331FBD">
        <w:rPr>
          <w:rFonts w:ascii="Times New Roman" w:hAnsi="Times New Roman" w:cs="Times New Roman"/>
          <w:bCs/>
          <w:sz w:val="24"/>
          <w:szCs w:val="24"/>
          <w:lang w:eastAsia="tr-TR"/>
        </w:rPr>
        <w:t xml:space="preserve"> bir diploma programına kayıtlı öğrenciler olması gerekir. Öğrencilerin diploma/derecelerinin gerektirdiği çalışmaları yurtdışında yapmak üzere, bir tam akademik yıl için 60 AKTS; iki dönemlik akademik yılda bir dönem için 30 </w:t>
      </w:r>
      <w:r w:rsidRPr="00331FBD">
        <w:rPr>
          <w:rFonts w:ascii="Times New Roman" w:hAnsi="Times New Roman" w:cs="Times New Roman"/>
          <w:bCs/>
          <w:sz w:val="24"/>
          <w:szCs w:val="24"/>
          <w:lang w:eastAsia="tr-TR"/>
        </w:rPr>
        <w:lastRenderedPageBreak/>
        <w:t>AKTS ve üç dönemlik akademik yılda bir dönem için 20 AKTS kredisine denk gelen programı takip etmek üzere gönderilmesi b</w:t>
      </w:r>
      <w:r>
        <w:rPr>
          <w:rFonts w:ascii="Times New Roman" w:hAnsi="Times New Roman" w:cs="Times New Roman"/>
          <w:bCs/>
          <w:sz w:val="24"/>
          <w:szCs w:val="24"/>
          <w:lang w:eastAsia="tr-TR"/>
        </w:rPr>
        <w:t xml:space="preserve">eklenir. Takip edilen programda </w:t>
      </w:r>
      <w:r w:rsidRPr="00331FBD">
        <w:rPr>
          <w:rFonts w:ascii="Times New Roman" w:hAnsi="Times New Roman" w:cs="Times New Roman"/>
          <w:bCs/>
          <w:sz w:val="24"/>
          <w:szCs w:val="24"/>
          <w:lang w:eastAsia="tr-TR"/>
        </w:rPr>
        <w:t xml:space="preserve">başarılı olunan kredilere tam akademik tanınma sağlanır; başarısız olunan krediler </w:t>
      </w:r>
      <w:r>
        <w:rPr>
          <w:rFonts w:ascii="Times New Roman" w:hAnsi="Times New Roman" w:cs="Times New Roman"/>
          <w:bCs/>
          <w:sz w:val="24"/>
          <w:szCs w:val="24"/>
          <w:lang w:eastAsia="tr-TR"/>
        </w:rPr>
        <w:t>Ege Üniversitesi’nde</w:t>
      </w:r>
      <w:r w:rsidRPr="00331FBD">
        <w:rPr>
          <w:rFonts w:ascii="Times New Roman" w:hAnsi="Times New Roman" w:cs="Times New Roman"/>
          <w:bCs/>
          <w:sz w:val="24"/>
          <w:szCs w:val="24"/>
          <w:lang w:eastAsia="tr-TR"/>
        </w:rPr>
        <w:t xml:space="preserve"> kurumda tekrar edilir.</w:t>
      </w:r>
      <w:r>
        <w:rPr>
          <w:rFonts w:ascii="Times New Roman" w:hAnsi="Times New Roman" w:cs="Times New Roman"/>
          <w:bCs/>
          <w:sz w:val="24"/>
          <w:szCs w:val="24"/>
          <w:lang w:eastAsia="tr-TR"/>
        </w:rPr>
        <w:t xml:space="preserve"> </w:t>
      </w:r>
    </w:p>
    <w:p w:rsidR="0085476A" w:rsidRDefault="00F43CAC">
      <w:pPr>
        <w:spacing w:line="360"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ERASMUS + ÖĞRENİM HAREKETLİLİĞİNDE SÜRELER</w:t>
      </w:r>
    </w:p>
    <w:p w:rsidR="006B4F28" w:rsidRDefault="00F43CAC">
      <w:pPr>
        <w:spacing w:line="360" w:lineRule="auto"/>
        <w:jc w:val="both"/>
        <w:rPr>
          <w:rFonts w:ascii="Times New Roman" w:hAnsi="Times New Roman" w:cs="Times New Roman"/>
          <w:sz w:val="24"/>
          <w:szCs w:val="24"/>
          <w:lang w:eastAsia="tr-TR"/>
        </w:rPr>
      </w:pPr>
      <w:proofErr w:type="spellStart"/>
      <w:r>
        <w:rPr>
          <w:rFonts w:ascii="Times New Roman" w:hAnsi="Times New Roman" w:cs="Times New Roman"/>
          <w:sz w:val="24"/>
          <w:szCs w:val="24"/>
          <w:lang w:eastAsia="tr-TR"/>
        </w:rPr>
        <w:t>Erasmus</w:t>
      </w:r>
      <w:proofErr w:type="spellEnd"/>
      <w:r>
        <w:rPr>
          <w:rFonts w:ascii="Times New Roman" w:hAnsi="Times New Roman" w:cs="Times New Roman"/>
          <w:sz w:val="24"/>
          <w:szCs w:val="24"/>
          <w:lang w:eastAsia="tr-TR"/>
        </w:rPr>
        <w:t xml:space="preserve"> + Öğrenim Hareketliliği faaliyeti, Avrupa Komisyonu tarafından belirlenen asgari ve azami sürelere uygun olarak gerçekleştirilir. </w:t>
      </w:r>
    </w:p>
    <w:p w:rsidR="006B4F28" w:rsidRDefault="006B4F28">
      <w:pPr>
        <w:spacing w:line="360" w:lineRule="auto"/>
        <w:jc w:val="both"/>
        <w:rPr>
          <w:rFonts w:ascii="Times New Roman" w:hAnsi="Times New Roman" w:cs="Times New Roman"/>
          <w:sz w:val="24"/>
          <w:szCs w:val="24"/>
          <w:lang w:eastAsia="tr-TR"/>
        </w:rPr>
      </w:pPr>
      <w:r w:rsidRPr="006B4F28">
        <w:rPr>
          <w:rFonts w:ascii="Times New Roman" w:hAnsi="Times New Roman" w:cs="Times New Roman"/>
          <w:sz w:val="24"/>
          <w:szCs w:val="24"/>
          <w:lang w:eastAsia="tr-TR"/>
        </w:rPr>
        <w:t xml:space="preserve">Öğrenim hareketliliğinde asgarî süre 2 tam ay veya 1 </w:t>
      </w:r>
      <w:proofErr w:type="spellStart"/>
      <w:r w:rsidRPr="006B4F28">
        <w:rPr>
          <w:rFonts w:ascii="Times New Roman" w:hAnsi="Times New Roman" w:cs="Times New Roman"/>
          <w:sz w:val="24"/>
          <w:szCs w:val="24"/>
          <w:lang w:eastAsia="tr-TR"/>
        </w:rPr>
        <w:t>trimester</w:t>
      </w:r>
      <w:proofErr w:type="spellEnd"/>
      <w:r w:rsidRPr="006B4F28">
        <w:rPr>
          <w:rFonts w:ascii="Times New Roman" w:hAnsi="Times New Roman" w:cs="Times New Roman"/>
          <w:sz w:val="24"/>
          <w:szCs w:val="24"/>
          <w:lang w:eastAsia="tr-TR"/>
        </w:rPr>
        <w:t xml:space="preserve">, azamî süre ise 12 tam aydır. Öğrencinin öğrenim hareketliliği yapacağı yükseköğretim kurumunda 1 </w:t>
      </w:r>
      <w:proofErr w:type="spellStart"/>
      <w:r w:rsidRPr="006B4F28">
        <w:rPr>
          <w:rFonts w:ascii="Times New Roman" w:hAnsi="Times New Roman" w:cs="Times New Roman"/>
          <w:sz w:val="24"/>
          <w:szCs w:val="24"/>
          <w:lang w:eastAsia="tr-TR"/>
        </w:rPr>
        <w:t>trimester</w:t>
      </w:r>
      <w:proofErr w:type="spellEnd"/>
      <w:r w:rsidRPr="006B4F28">
        <w:rPr>
          <w:rFonts w:ascii="Times New Roman" w:hAnsi="Times New Roman" w:cs="Times New Roman"/>
          <w:sz w:val="24"/>
          <w:szCs w:val="24"/>
          <w:lang w:eastAsia="tr-TR"/>
        </w:rPr>
        <w:t xml:space="preserve"> süresi 60 günden az ise Yararlanıcı </w:t>
      </w:r>
      <w:proofErr w:type="spellStart"/>
      <w:r w:rsidRPr="006B4F28">
        <w:rPr>
          <w:rFonts w:ascii="Times New Roman" w:hAnsi="Times New Roman" w:cs="Times New Roman"/>
          <w:sz w:val="24"/>
          <w:szCs w:val="24"/>
          <w:lang w:eastAsia="tr-TR"/>
        </w:rPr>
        <w:t>Modulü’ne</w:t>
      </w:r>
      <w:proofErr w:type="spellEnd"/>
      <w:r w:rsidRPr="006B4F28">
        <w:rPr>
          <w:rFonts w:ascii="Times New Roman" w:hAnsi="Times New Roman" w:cs="Times New Roman"/>
          <w:sz w:val="24"/>
          <w:szCs w:val="24"/>
          <w:lang w:eastAsia="tr-TR"/>
        </w:rPr>
        <w:t xml:space="preserve"> (</w:t>
      </w:r>
      <w:proofErr w:type="spellStart"/>
      <w:r w:rsidRPr="006B4F28">
        <w:rPr>
          <w:rFonts w:ascii="Times New Roman" w:hAnsi="Times New Roman" w:cs="Times New Roman"/>
          <w:sz w:val="24"/>
          <w:szCs w:val="24"/>
          <w:lang w:eastAsia="tr-TR"/>
        </w:rPr>
        <w:t>Beneficiary</w:t>
      </w:r>
      <w:proofErr w:type="spellEnd"/>
      <w:r w:rsidRPr="006B4F28">
        <w:rPr>
          <w:rFonts w:ascii="Times New Roman" w:hAnsi="Times New Roman" w:cs="Times New Roman"/>
          <w:sz w:val="24"/>
          <w:szCs w:val="24"/>
          <w:lang w:eastAsia="tr-TR"/>
        </w:rPr>
        <w:t xml:space="preserve"> </w:t>
      </w:r>
      <w:proofErr w:type="spellStart"/>
      <w:r w:rsidRPr="006B4F28">
        <w:rPr>
          <w:rFonts w:ascii="Times New Roman" w:hAnsi="Times New Roman" w:cs="Times New Roman"/>
          <w:sz w:val="24"/>
          <w:szCs w:val="24"/>
          <w:lang w:eastAsia="tr-TR"/>
        </w:rPr>
        <w:t>Module</w:t>
      </w:r>
      <w:proofErr w:type="spellEnd"/>
      <w:r w:rsidRPr="006B4F28">
        <w:rPr>
          <w:rFonts w:ascii="Times New Roman" w:hAnsi="Times New Roman" w:cs="Times New Roman"/>
          <w:sz w:val="24"/>
          <w:szCs w:val="24"/>
          <w:lang w:eastAsia="tr-TR"/>
        </w:rPr>
        <w:t>) bilgiler girilirken açıklama kısmında bu husus belirtilmelidir.</w:t>
      </w:r>
      <w:r>
        <w:rPr>
          <w:rFonts w:ascii="Times New Roman" w:hAnsi="Times New Roman" w:cs="Times New Roman"/>
          <w:sz w:val="24"/>
          <w:szCs w:val="24"/>
          <w:lang w:eastAsia="tr-TR"/>
        </w:rPr>
        <w:t xml:space="preserve"> </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Faaliyet süresinin kesintisiz gerçekleştirilmesi gerekir. Öğrenim hareketliliğinde dönem araları (sömestr tatilleri) ve resmi tatiller, kesinti olarak kabul edilmez.</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Mücbir sebeplerle faaliyete ara verilmesi halinde durumun BELGELENDİRİLMESİ ŞARTIYLA asgari sürenin tamamlanamadığı faaliyetler kabul edilir ve kalınan süre karşılığı hibe verilir. Böyle bir durumun oluşması halinde öğrencinin, Rektörlük Uluslararası İlişkiler Koordinatörlüğü’nde kendisinden sorumlu uzmanına ve birim koordinatö</w:t>
      </w:r>
      <w:r w:rsidR="00C0391E">
        <w:rPr>
          <w:rFonts w:ascii="Times New Roman" w:hAnsi="Times New Roman" w:cs="Times New Roman"/>
          <w:sz w:val="24"/>
          <w:szCs w:val="24"/>
          <w:lang w:eastAsia="tr-TR"/>
        </w:rPr>
        <w:t>rüne durumu belirten dilekçe ve</w:t>
      </w:r>
      <w:r>
        <w:rPr>
          <w:rFonts w:ascii="Times New Roman" w:hAnsi="Times New Roman" w:cs="Times New Roman"/>
          <w:sz w:val="24"/>
          <w:szCs w:val="24"/>
          <w:lang w:eastAsia="tr-TR"/>
        </w:rPr>
        <w:t xml:space="preserve"> resmi belge eki ile başvurması gerekmektedir. Bu durumda öğrencinin başvurusu Fakülte/</w:t>
      </w:r>
      <w:r w:rsidRPr="00C0391E">
        <w:rPr>
          <w:rFonts w:ascii="Times New Roman" w:hAnsi="Times New Roman" w:cs="Times New Roman"/>
          <w:sz w:val="24"/>
          <w:szCs w:val="24"/>
          <w:lang w:eastAsia="tr-TR"/>
        </w:rPr>
        <w:t>Yüksekokul</w:t>
      </w:r>
      <w:r>
        <w:rPr>
          <w:rFonts w:ascii="Times New Roman" w:hAnsi="Times New Roman" w:cs="Times New Roman"/>
          <w:sz w:val="24"/>
          <w:szCs w:val="24"/>
          <w:lang w:eastAsia="tr-TR"/>
        </w:rPr>
        <w:t>/Enstitü Yönetim Kurulu Kararı ile Ege Üniversitesi Uluslararası İlişkiler Koordinatörlüğü’ne bildirilecek ve Ege Üniversitesi Uluslararası İlişkiler Koordinatörlüğü, Avrupa Birliği Eğitim ve Gençlik Programları Merkezi Başkanlığı ile iletişime geçerek mücbir sebebin geçerliliğini belirleyecektir.</w:t>
      </w:r>
    </w:p>
    <w:p w:rsidR="0085476A" w:rsidRDefault="00C0391E">
      <w:pPr>
        <w:spacing w:line="360" w:lineRule="auto"/>
        <w:jc w:val="both"/>
        <w:rPr>
          <w:rFonts w:ascii="Times New Roman" w:hAnsi="Times New Roman" w:cs="Times New Roman"/>
          <w:sz w:val="24"/>
          <w:szCs w:val="24"/>
          <w:lang w:eastAsia="tr-TR"/>
        </w:rPr>
      </w:pPr>
      <w:r w:rsidRPr="00C0391E">
        <w:rPr>
          <w:rFonts w:ascii="Times New Roman" w:hAnsi="Times New Roman" w:cs="Times New Roman"/>
          <w:sz w:val="24"/>
          <w:szCs w:val="24"/>
          <w:lang w:eastAsia="tr-TR"/>
        </w:rPr>
        <w:t xml:space="preserve">Mücbir sebepler dışında asgari süre tamamlanmadan öğrencilerin geri dönmesi halinde, faaliyet geçersiz sayılır ve hibe ödenmez. </w:t>
      </w:r>
      <w:r w:rsidR="00F43CAC">
        <w:rPr>
          <w:rFonts w:ascii="Times New Roman" w:hAnsi="Times New Roman" w:cs="Times New Roman"/>
          <w:sz w:val="24"/>
          <w:szCs w:val="24"/>
          <w:lang w:eastAsia="tr-TR"/>
        </w:rPr>
        <w:t>(Daha önce ödeme yapılmışsa, ödemenin iadesi talep edilir.)</w:t>
      </w:r>
      <w:r>
        <w:rPr>
          <w:rFonts w:ascii="Times New Roman" w:hAnsi="Times New Roman" w:cs="Times New Roman"/>
          <w:sz w:val="24"/>
          <w:szCs w:val="24"/>
          <w:lang w:eastAsia="tr-TR"/>
        </w:rPr>
        <w:t xml:space="preserve"> </w:t>
      </w:r>
    </w:p>
    <w:p w:rsidR="00AC0E73" w:rsidRDefault="00AC0E73">
      <w:pPr>
        <w:spacing w:line="360" w:lineRule="auto"/>
        <w:jc w:val="both"/>
        <w:rPr>
          <w:rFonts w:ascii="Times New Roman" w:hAnsi="Times New Roman" w:cs="Times New Roman"/>
          <w:color w:val="FF0000"/>
          <w:sz w:val="24"/>
          <w:szCs w:val="24"/>
          <w:lang w:eastAsia="tr-TR"/>
        </w:rPr>
      </w:pPr>
      <w:r w:rsidRPr="00AC0E73">
        <w:rPr>
          <w:rFonts w:ascii="Times New Roman" w:hAnsi="Times New Roman" w:cs="Times New Roman"/>
          <w:sz w:val="24"/>
          <w:szCs w:val="24"/>
          <w:lang w:eastAsia="tr-TR"/>
        </w:rPr>
        <w:t>Gönderen ve misafir eden yükseköğretim kurumlarının uygun görmesi halinde; proje bitiş tarihinden önce bitmek kaydıyla öğrenim hareketliliğinde bahar dönemini müteakip güz döneminde de hareketlilik yapılabilir. Anılan hareketlilik Yararlanıcı Modülüne (BM) tek bir hareketlilik olarak kaydedilir, bahar ve güz dönemleri arasındaki boşluklara hibe ödenmez.</w:t>
      </w:r>
    </w:p>
    <w:p w:rsidR="0085476A" w:rsidRPr="005B309C"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Öğrencilerin, mücbir sebeplerle (zorunluluk sebepleri, ailevi sebepler, sağlık sebepleri, doğal afet gibi) planlanan hareketlilik faaliyeti döneminden erken dönmesi durumunda, öğrencinin yurt dışında kaldığı süre karşılığı hibe miktarı öğrenciye verilir. Kalınan süre karşılığı için </w:t>
      </w:r>
      <w:r w:rsidRPr="005B309C">
        <w:rPr>
          <w:rFonts w:ascii="Times New Roman" w:hAnsi="Times New Roman" w:cs="Times New Roman"/>
          <w:sz w:val="24"/>
          <w:szCs w:val="24"/>
          <w:lang w:eastAsia="tr-TR"/>
        </w:rPr>
        <w:t>hesaplanan hibeden fazla ödeme yapılmışsa fazla miktarın iadesi istenir.</w:t>
      </w:r>
    </w:p>
    <w:p w:rsidR="0085476A" w:rsidRPr="00B77E78" w:rsidRDefault="007A30C9">
      <w:pPr>
        <w:spacing w:line="360" w:lineRule="auto"/>
        <w:jc w:val="both"/>
        <w:rPr>
          <w:rFonts w:ascii="Times New Roman" w:hAnsi="Times New Roman" w:cs="Times New Roman"/>
          <w:sz w:val="24"/>
          <w:szCs w:val="24"/>
          <w:lang w:eastAsia="tr-TR"/>
        </w:rPr>
      </w:pPr>
      <w:r w:rsidRPr="005B309C">
        <w:rPr>
          <w:rFonts w:ascii="Times New Roman" w:hAnsi="Times New Roman" w:cs="Times New Roman"/>
          <w:sz w:val="24"/>
          <w:szCs w:val="24"/>
          <w:lang w:eastAsia="tr-TR"/>
        </w:rPr>
        <w:lastRenderedPageBreak/>
        <w:t>Covid-</w:t>
      </w:r>
      <w:r w:rsidR="00F43CAC" w:rsidRPr="005B309C">
        <w:rPr>
          <w:rFonts w:ascii="Times New Roman" w:hAnsi="Times New Roman" w:cs="Times New Roman"/>
          <w:sz w:val="24"/>
          <w:szCs w:val="24"/>
          <w:lang w:eastAsia="tr-TR"/>
        </w:rPr>
        <w:t xml:space="preserve">19 </w:t>
      </w:r>
      <w:proofErr w:type="spellStart"/>
      <w:r w:rsidR="00F43CAC" w:rsidRPr="005B309C">
        <w:rPr>
          <w:rFonts w:ascii="Times New Roman" w:hAnsi="Times New Roman" w:cs="Times New Roman"/>
          <w:sz w:val="24"/>
          <w:szCs w:val="24"/>
          <w:lang w:eastAsia="tr-TR"/>
        </w:rPr>
        <w:t>Pandemisi</w:t>
      </w:r>
      <w:proofErr w:type="spellEnd"/>
      <w:r w:rsidR="00F43CAC" w:rsidRPr="005B309C">
        <w:rPr>
          <w:rFonts w:ascii="Times New Roman" w:hAnsi="Times New Roman" w:cs="Times New Roman"/>
          <w:sz w:val="24"/>
          <w:szCs w:val="24"/>
          <w:lang w:eastAsia="tr-TR"/>
        </w:rPr>
        <w:t xml:space="preserve"> sebebiyle faaliyetin kesintiye uğraması/</w:t>
      </w:r>
      <w:r w:rsidR="00353B84">
        <w:rPr>
          <w:rFonts w:ascii="Times New Roman" w:hAnsi="Times New Roman" w:cs="Times New Roman"/>
          <w:sz w:val="24"/>
          <w:szCs w:val="24"/>
          <w:lang w:eastAsia="tr-TR"/>
        </w:rPr>
        <w:t xml:space="preserve"> </w:t>
      </w:r>
      <w:r w:rsidR="00F43CAC" w:rsidRPr="005B309C">
        <w:rPr>
          <w:rFonts w:ascii="Times New Roman" w:hAnsi="Times New Roman" w:cs="Times New Roman"/>
          <w:sz w:val="24"/>
          <w:szCs w:val="24"/>
          <w:lang w:eastAsia="tr-TR"/>
        </w:rPr>
        <w:t>geç başlanması/</w:t>
      </w:r>
      <w:r w:rsidR="00353B84">
        <w:rPr>
          <w:rFonts w:ascii="Times New Roman" w:hAnsi="Times New Roman" w:cs="Times New Roman"/>
          <w:sz w:val="24"/>
          <w:szCs w:val="24"/>
          <w:lang w:eastAsia="tr-TR"/>
        </w:rPr>
        <w:t xml:space="preserve"> </w:t>
      </w:r>
      <w:r w:rsidR="00F43CAC" w:rsidRPr="005B309C">
        <w:rPr>
          <w:rFonts w:ascii="Times New Roman" w:hAnsi="Times New Roman" w:cs="Times New Roman"/>
          <w:sz w:val="24"/>
          <w:szCs w:val="24"/>
          <w:lang w:eastAsia="tr-TR"/>
        </w:rPr>
        <w:t xml:space="preserve">gerçekleştirilememesi durumları için, Ulusal Ajans’ın konuya ilişkin yayınladığı ve </w:t>
      </w:r>
      <w:r w:rsidRPr="005B309C">
        <w:rPr>
          <w:rFonts w:ascii="Times New Roman" w:hAnsi="Times New Roman" w:cs="Times New Roman"/>
          <w:sz w:val="24"/>
          <w:szCs w:val="24"/>
          <w:lang w:eastAsia="tr-TR"/>
        </w:rPr>
        <w:t>Uluslararası İlişkiler Koordinatörlüğü tarafından</w:t>
      </w:r>
      <w:r w:rsidR="00887C6F" w:rsidRPr="005B309C">
        <w:rPr>
          <w:rFonts w:ascii="Times New Roman" w:hAnsi="Times New Roman" w:cs="Times New Roman"/>
          <w:sz w:val="24"/>
          <w:szCs w:val="24"/>
          <w:lang w:eastAsia="tr-TR"/>
        </w:rPr>
        <w:t xml:space="preserve"> da</w:t>
      </w:r>
      <w:r w:rsidR="00F43CAC" w:rsidRPr="005B309C">
        <w:rPr>
          <w:rFonts w:ascii="Times New Roman" w:hAnsi="Times New Roman" w:cs="Times New Roman"/>
          <w:sz w:val="24"/>
          <w:szCs w:val="24"/>
          <w:lang w:eastAsia="tr-TR"/>
        </w:rPr>
        <w:t xml:space="preserve"> öğrencilerimize duyurulan belgelerde belirtilen esaslara göre işlem yapılacaktır.</w:t>
      </w:r>
      <w:r w:rsidR="002D51A3">
        <w:rPr>
          <w:rFonts w:ascii="Times New Roman" w:hAnsi="Times New Roman" w:cs="Times New Roman"/>
          <w:sz w:val="24"/>
          <w:szCs w:val="24"/>
          <w:lang w:eastAsia="tr-TR"/>
        </w:rPr>
        <w:t xml:space="preserve"> </w:t>
      </w:r>
    </w:p>
    <w:p w:rsidR="0085476A" w:rsidRDefault="00F43CAC">
      <w:pPr>
        <w:spacing w:line="360" w:lineRule="auto"/>
        <w:jc w:val="both"/>
        <w:rPr>
          <w:rFonts w:ascii="Times New Roman" w:hAnsi="Times New Roman" w:cs="Times New Roman"/>
          <w:b/>
          <w:sz w:val="24"/>
          <w:szCs w:val="24"/>
        </w:rPr>
      </w:pPr>
      <w:r>
        <w:rPr>
          <w:rFonts w:ascii="Times New Roman" w:hAnsi="Times New Roman" w:cs="Times New Roman"/>
          <w:b/>
          <w:sz w:val="24"/>
          <w:szCs w:val="24"/>
        </w:rPr>
        <w:t>Toplam Faaliyet Süresi Sınırı</w:t>
      </w:r>
    </w:p>
    <w:p w:rsidR="002D51A3" w:rsidRDefault="002D51A3">
      <w:pPr>
        <w:spacing w:line="360" w:lineRule="auto"/>
        <w:jc w:val="both"/>
        <w:rPr>
          <w:rFonts w:ascii="Times New Roman" w:hAnsi="Times New Roman" w:cs="Times New Roman"/>
          <w:sz w:val="24"/>
          <w:szCs w:val="24"/>
        </w:rPr>
      </w:pPr>
      <w:r w:rsidRPr="002D51A3">
        <w:rPr>
          <w:rFonts w:ascii="Times New Roman" w:hAnsi="Times New Roman" w:cs="Times New Roman"/>
          <w:sz w:val="24"/>
          <w:szCs w:val="24"/>
        </w:rPr>
        <w:t xml:space="preserve">Bir öğrencinin aynı öğrenim kademesi içerisinde (lisans, yüksek lisans, doktora), varsa, </w:t>
      </w:r>
      <w:proofErr w:type="spellStart"/>
      <w:r w:rsidRPr="002D51A3">
        <w:rPr>
          <w:rFonts w:ascii="Times New Roman" w:hAnsi="Times New Roman" w:cs="Times New Roman"/>
          <w:sz w:val="24"/>
          <w:szCs w:val="24"/>
        </w:rPr>
        <w:t>Erasmus</w:t>
      </w:r>
      <w:proofErr w:type="spellEnd"/>
      <w:r w:rsidRPr="002D51A3">
        <w:rPr>
          <w:rFonts w:ascii="Times New Roman" w:hAnsi="Times New Roman" w:cs="Times New Roman"/>
          <w:sz w:val="24"/>
          <w:szCs w:val="24"/>
        </w:rPr>
        <w:t xml:space="preserve"> </w:t>
      </w:r>
      <w:proofErr w:type="spellStart"/>
      <w:r w:rsidRPr="002D51A3">
        <w:rPr>
          <w:rFonts w:ascii="Times New Roman" w:hAnsi="Times New Roman" w:cs="Times New Roman"/>
          <w:sz w:val="24"/>
          <w:szCs w:val="24"/>
        </w:rPr>
        <w:t>Mundus</w:t>
      </w:r>
      <w:proofErr w:type="spellEnd"/>
      <w:r w:rsidRPr="002D51A3">
        <w:rPr>
          <w:rFonts w:ascii="Times New Roman" w:hAnsi="Times New Roman" w:cs="Times New Roman"/>
          <w:sz w:val="24"/>
          <w:szCs w:val="24"/>
        </w:rPr>
        <w:t xml:space="preserve"> burslusu olarak yapılan veya 2014-2020 </w:t>
      </w:r>
      <w:proofErr w:type="spellStart"/>
      <w:r w:rsidRPr="002D51A3">
        <w:rPr>
          <w:rFonts w:ascii="Times New Roman" w:hAnsi="Times New Roman" w:cs="Times New Roman"/>
          <w:sz w:val="24"/>
          <w:szCs w:val="24"/>
        </w:rPr>
        <w:t>Erasmus</w:t>
      </w:r>
      <w:proofErr w:type="spellEnd"/>
      <w:r w:rsidRPr="002D51A3">
        <w:rPr>
          <w:rFonts w:ascii="Times New Roman" w:hAnsi="Times New Roman" w:cs="Times New Roman"/>
          <w:sz w:val="24"/>
          <w:szCs w:val="24"/>
        </w:rPr>
        <w:t xml:space="preserve">+ döneminde yapılan öğrenci hareketliliği süresi ile yeni </w:t>
      </w:r>
      <w:proofErr w:type="spellStart"/>
      <w:r w:rsidRPr="002D51A3">
        <w:rPr>
          <w:rFonts w:ascii="Times New Roman" w:hAnsi="Times New Roman" w:cs="Times New Roman"/>
          <w:sz w:val="24"/>
          <w:szCs w:val="24"/>
        </w:rPr>
        <w:t>Erasmus</w:t>
      </w:r>
      <w:proofErr w:type="spellEnd"/>
      <w:r w:rsidRPr="002D51A3">
        <w:rPr>
          <w:rFonts w:ascii="Times New Roman" w:hAnsi="Times New Roman" w:cs="Times New Roman"/>
          <w:sz w:val="24"/>
          <w:szCs w:val="24"/>
        </w:rPr>
        <w:t xml:space="preserve">+ döneminde (2021-2027) yapılan öğrenci hareketliliği süreleri, toplamda 12 ayı geçemez. Hibe verilmese dahi aynı öğrenim kademesi içerisinde yapılan öğrenci hareketliliği faaliyetlerinin toplam süresinin 12 ayı geçmeyecek şekilde planlanması gerekir. </w:t>
      </w:r>
    </w:p>
    <w:p w:rsidR="00231699" w:rsidRDefault="00231699">
      <w:pPr>
        <w:spacing w:line="360" w:lineRule="auto"/>
        <w:jc w:val="both"/>
        <w:rPr>
          <w:rFonts w:ascii="Times New Roman" w:hAnsi="Times New Roman" w:cs="Times New Roman"/>
          <w:sz w:val="24"/>
          <w:szCs w:val="24"/>
        </w:rPr>
      </w:pPr>
      <w:r w:rsidRPr="00231699">
        <w:rPr>
          <w:rFonts w:ascii="Times New Roman" w:hAnsi="Times New Roman" w:cs="Times New Roman"/>
          <w:sz w:val="24"/>
          <w:szCs w:val="24"/>
        </w:rPr>
        <w:t xml:space="preserve">Öğrenci mevcut öğrenim kademesindeki eğitimini tamamlayıp yeni bir öğrenim kademesine geçtiğinde (örneğin lisans eğitimi tamamlanıp yüksek lisans eğitimine başlandığında), yeni öğretim kademesinde tekrar en fazla 12 aya kadar fiziki hareketlilik gerçekleştirmesi mümkün olur. </w:t>
      </w:r>
    </w:p>
    <w:p w:rsidR="00231699" w:rsidRDefault="00231699" w:rsidP="00B77E78">
      <w:pPr>
        <w:spacing w:line="360" w:lineRule="auto"/>
        <w:jc w:val="both"/>
        <w:rPr>
          <w:rFonts w:ascii="Times New Roman" w:hAnsi="Times New Roman" w:cs="Times New Roman"/>
          <w:sz w:val="24"/>
          <w:szCs w:val="24"/>
        </w:rPr>
      </w:pPr>
      <w:r w:rsidRPr="00231699">
        <w:rPr>
          <w:rFonts w:ascii="Times New Roman" w:hAnsi="Times New Roman" w:cs="Times New Roman"/>
          <w:sz w:val="24"/>
          <w:szCs w:val="24"/>
        </w:rPr>
        <w:t xml:space="preserve">Öğrenim hareketliliği faaliyetlerinin, mesleki deneyim elde edilecek staj faaliyeti içerecek şekilde (eşzamanlı veya takiben) gerçekleştirilmesi mümkündür. Stajı da içeren bu faaliyet asgari 2 ay sürmeli ve öğrenim hareketliliği üzerinden </w:t>
      </w:r>
      <w:proofErr w:type="spellStart"/>
      <w:r w:rsidRPr="00231699">
        <w:rPr>
          <w:rFonts w:ascii="Times New Roman" w:hAnsi="Times New Roman" w:cs="Times New Roman"/>
          <w:sz w:val="24"/>
          <w:szCs w:val="24"/>
        </w:rPr>
        <w:t>hibelendirilmelidir</w:t>
      </w:r>
      <w:proofErr w:type="spellEnd"/>
      <w:r w:rsidRPr="00231699">
        <w:rPr>
          <w:rFonts w:ascii="Times New Roman" w:hAnsi="Times New Roman" w:cs="Times New Roman"/>
          <w:sz w:val="24"/>
          <w:szCs w:val="24"/>
        </w:rPr>
        <w:t xml:space="preserve">. </w:t>
      </w:r>
    </w:p>
    <w:p w:rsidR="00231699" w:rsidRDefault="00231699">
      <w:pPr>
        <w:spacing w:line="360" w:lineRule="auto"/>
        <w:rPr>
          <w:rFonts w:ascii="Times New Roman" w:hAnsi="Times New Roman" w:cs="Times New Roman"/>
          <w:sz w:val="24"/>
          <w:szCs w:val="24"/>
        </w:rPr>
      </w:pPr>
      <w:r w:rsidRPr="00231699">
        <w:rPr>
          <w:rFonts w:ascii="Times New Roman" w:hAnsi="Times New Roman" w:cs="Times New Roman"/>
          <w:sz w:val="24"/>
          <w:szCs w:val="24"/>
        </w:rPr>
        <w:t xml:space="preserve">İki kademenin birleşik olduğu programlar (bütünleşik doktora gibi) ile 2 kademenin tek bir kademe içerisinde tamamlandığı (tıp eğitimi gibi) yükseköğretim programlarında toplam faaliyet süresi en fazla 24 aydır. </w:t>
      </w:r>
    </w:p>
    <w:p w:rsidR="0085476A" w:rsidRPr="00B77E78" w:rsidRDefault="00264881">
      <w:pPr>
        <w:spacing w:line="360" w:lineRule="auto"/>
        <w:rPr>
          <w:rFonts w:ascii="Times New Roman" w:hAnsi="Times New Roman" w:cs="Times New Roman"/>
          <w:b/>
          <w:sz w:val="24"/>
          <w:szCs w:val="24"/>
        </w:rPr>
      </w:pPr>
      <w:r>
        <w:rPr>
          <w:rFonts w:ascii="Times New Roman" w:hAnsi="Times New Roman" w:cs="Times New Roman"/>
          <w:b/>
          <w:sz w:val="24"/>
          <w:szCs w:val="24"/>
        </w:rPr>
        <w:t>NOT DÖKÜMÜ</w:t>
      </w:r>
    </w:p>
    <w:p w:rsidR="00F6329F" w:rsidRDefault="00F6329F" w:rsidP="00F6329F">
      <w:pPr>
        <w:spacing w:line="360" w:lineRule="auto"/>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 xml:space="preserve">Öğrencinin not ortalamasının başvuru aşamasında asgari şartları sağlaması gerekir. Not ortalamasının tespitinde </w:t>
      </w:r>
      <w:r>
        <w:rPr>
          <w:rFonts w:ascii="Times New Roman" w:hAnsi="Times New Roman" w:cs="Times New Roman"/>
          <w:sz w:val="24"/>
          <w:szCs w:val="24"/>
          <w:highlight w:val="yellow"/>
          <w:bdr w:val="none" w:sz="0" w:space="0" w:color="auto" w:frame="1"/>
          <w:lang w:eastAsia="tr-TR"/>
        </w:rPr>
        <w:t>E-Devlet’ten çekilen not ortalaması</w:t>
      </w:r>
      <w:r>
        <w:rPr>
          <w:rFonts w:ascii="Times New Roman" w:hAnsi="Times New Roman" w:cs="Times New Roman"/>
          <w:sz w:val="24"/>
          <w:szCs w:val="24"/>
          <w:bdr w:val="none" w:sz="0" w:space="0" w:color="auto" w:frame="1"/>
          <w:lang w:eastAsia="tr-TR"/>
        </w:rPr>
        <w:t xml:space="preserve"> kullanılır. Ege Üniversitesi tarafından sisteme iletilen güncel transkriptin kullanılması esas olmakla birlikte, henüz seçim </w:t>
      </w:r>
      <w:r>
        <w:rPr>
          <w:rFonts w:ascii="Times New Roman" w:hAnsi="Times New Roman" w:cs="Times New Roman"/>
          <w:b/>
          <w:sz w:val="24"/>
          <w:szCs w:val="24"/>
          <w:bdr w:val="none" w:sz="0" w:space="0" w:color="auto" w:frame="1"/>
          <w:lang w:eastAsia="tr-TR"/>
        </w:rPr>
        <w:t>yapılan yükseköğretim kurumunda transkripti oluşmamış öğrenciler</w:t>
      </w:r>
      <w:r>
        <w:rPr>
          <w:rFonts w:ascii="Times New Roman" w:hAnsi="Times New Roman" w:cs="Times New Roman"/>
          <w:sz w:val="24"/>
          <w:szCs w:val="24"/>
          <w:bdr w:val="none" w:sz="0" w:space="0" w:color="auto" w:frame="1"/>
          <w:lang w:eastAsia="tr-TR"/>
        </w:rPr>
        <w:t xml:space="preserve"> için, bir önceki yükseköğretim kademesinde alınan mezuniyet notu kullanılır. Benzer şekilde</w:t>
      </w:r>
      <w:r>
        <w:rPr>
          <w:rFonts w:ascii="Times New Roman" w:hAnsi="Times New Roman" w:cs="Times New Roman"/>
          <w:b/>
          <w:sz w:val="24"/>
          <w:szCs w:val="24"/>
          <w:bdr w:val="none" w:sz="0" w:space="0" w:color="auto" w:frame="1"/>
          <w:lang w:eastAsia="tr-TR"/>
        </w:rPr>
        <w:t>, yatay veya dikey geçişle başka bir yükseköğretim kurumundan</w:t>
      </w:r>
      <w:r>
        <w:rPr>
          <w:rFonts w:ascii="Times New Roman" w:hAnsi="Times New Roman" w:cs="Times New Roman"/>
          <w:sz w:val="24"/>
          <w:szCs w:val="24"/>
          <w:bdr w:val="none" w:sz="0" w:space="0" w:color="auto" w:frame="1"/>
          <w:lang w:eastAsia="tr-TR"/>
        </w:rPr>
        <w:t xml:space="preserve"> geçiş yapmış ve henüz Ege Üniversitesi’nde bir not ortalaması oluşmamış öğrenciler için geldikleri yükseköğretim kurumundan aldıkları son transkriptte yer alan not ortalamaları dikkate alınır. Lisansüstü eğitimine başlayıp henüz not ortalaması oluşmamış öğrenciler için lisans mezuniyet not ortalaması dikkate alınacak olup değerlendirme 2,5/4,00 not ortalaması üzerinden yapılacaktır.</w:t>
      </w:r>
    </w:p>
    <w:p w:rsidR="0085476A" w:rsidRPr="00B77E78" w:rsidRDefault="00F43CAC">
      <w:pPr>
        <w:pStyle w:val="ListeParagraf"/>
        <w:spacing w:line="360" w:lineRule="auto"/>
        <w:ind w:left="0"/>
        <w:jc w:val="both"/>
        <w:rPr>
          <w:rFonts w:ascii="Times New Roman" w:hAnsi="Times New Roman" w:cs="Times New Roman"/>
          <w:sz w:val="24"/>
          <w:szCs w:val="24"/>
        </w:rPr>
      </w:pPr>
      <w:r w:rsidRPr="00B77E78">
        <w:rPr>
          <w:rFonts w:ascii="Times New Roman" w:hAnsi="Times New Roman" w:cs="Times New Roman"/>
          <w:sz w:val="24"/>
          <w:szCs w:val="24"/>
        </w:rPr>
        <w:lastRenderedPageBreak/>
        <w:t>Toplam başarı puanının hesaplanmasınd</w:t>
      </w:r>
      <w:r w:rsidR="00104F31">
        <w:rPr>
          <w:rFonts w:ascii="Times New Roman" w:hAnsi="Times New Roman" w:cs="Times New Roman"/>
          <w:sz w:val="24"/>
          <w:szCs w:val="24"/>
        </w:rPr>
        <w:t>a, Ü</w:t>
      </w:r>
      <w:r w:rsidRPr="00B77E78">
        <w:rPr>
          <w:rFonts w:ascii="Times New Roman" w:hAnsi="Times New Roman" w:cs="Times New Roman"/>
          <w:sz w:val="24"/>
          <w:szCs w:val="24"/>
        </w:rPr>
        <w:t>niversitemiz Öğrenci İşleri Daire Başkanlığı tarafından ilan edilen lisans ve lisansüstü not</w:t>
      </w:r>
      <w:r w:rsidR="000E1A1F">
        <w:rPr>
          <w:rFonts w:ascii="Times New Roman" w:hAnsi="Times New Roman" w:cs="Times New Roman"/>
          <w:sz w:val="24"/>
          <w:szCs w:val="24"/>
        </w:rPr>
        <w:t xml:space="preserve"> dönüşüm tabloları esas </w:t>
      </w:r>
      <w:r w:rsidR="000E1A1F" w:rsidRPr="00453498">
        <w:rPr>
          <w:rFonts w:ascii="Times New Roman" w:hAnsi="Times New Roman" w:cs="Times New Roman"/>
          <w:sz w:val="24"/>
          <w:szCs w:val="24"/>
        </w:rPr>
        <w:t xml:space="preserve">alınır </w:t>
      </w:r>
      <w:r w:rsidR="00353B84" w:rsidRPr="00453498">
        <w:rPr>
          <w:rFonts w:ascii="Times New Roman" w:hAnsi="Times New Roman" w:cs="Times New Roman"/>
          <w:b/>
          <w:sz w:val="24"/>
          <w:szCs w:val="24"/>
        </w:rPr>
        <w:t xml:space="preserve">(BKZ. EK </w:t>
      </w:r>
      <w:r w:rsidR="00453498" w:rsidRPr="00453498">
        <w:rPr>
          <w:rFonts w:ascii="Times New Roman" w:hAnsi="Times New Roman" w:cs="Times New Roman"/>
          <w:b/>
          <w:sz w:val="24"/>
          <w:szCs w:val="24"/>
        </w:rPr>
        <w:t>1</w:t>
      </w:r>
      <w:r w:rsidR="000E1A1F" w:rsidRPr="00453498">
        <w:rPr>
          <w:rFonts w:ascii="Times New Roman" w:hAnsi="Times New Roman" w:cs="Times New Roman"/>
          <w:b/>
          <w:sz w:val="24"/>
          <w:szCs w:val="24"/>
        </w:rPr>
        <w:t>).</w:t>
      </w:r>
    </w:p>
    <w:p w:rsidR="0085476A" w:rsidRDefault="00F43CAC">
      <w:pPr>
        <w:spacing w:line="360" w:lineRule="auto"/>
        <w:jc w:val="both"/>
        <w:rPr>
          <w:rFonts w:ascii="Times New Roman" w:hAnsi="Times New Roman" w:cs="Times New Roman"/>
          <w:b/>
          <w:sz w:val="24"/>
          <w:szCs w:val="24"/>
        </w:rPr>
      </w:pPr>
      <w:r>
        <w:rPr>
          <w:rFonts w:ascii="Times New Roman" w:hAnsi="Times New Roman" w:cs="Times New Roman"/>
          <w:b/>
          <w:sz w:val="24"/>
          <w:szCs w:val="24"/>
        </w:rPr>
        <w:t>GİDİLECEK KURULUŞLARIN BELİRLENMESİ</w:t>
      </w:r>
    </w:p>
    <w:p w:rsidR="0085476A" w:rsidRDefault="00F43CAC">
      <w:pPr>
        <w:spacing w:line="360" w:lineRule="auto"/>
        <w:jc w:val="both"/>
        <w:rPr>
          <w:rFonts w:ascii="Times New Roman" w:hAnsi="Times New Roman" w:cs="Times New Roman"/>
          <w:bCs/>
          <w:sz w:val="24"/>
          <w:szCs w:val="24"/>
          <w:lang w:eastAsia="tr-TR"/>
        </w:rPr>
      </w:pPr>
      <w:proofErr w:type="spellStart"/>
      <w:r>
        <w:rPr>
          <w:rFonts w:ascii="Times New Roman" w:hAnsi="Times New Roman" w:cs="Times New Roman"/>
          <w:bCs/>
          <w:sz w:val="24"/>
          <w:szCs w:val="24"/>
          <w:lang w:eastAsia="tr-TR"/>
        </w:rPr>
        <w:t>Erasmus</w:t>
      </w:r>
      <w:proofErr w:type="spellEnd"/>
      <w:r>
        <w:rPr>
          <w:rFonts w:ascii="Times New Roman" w:hAnsi="Times New Roman" w:cs="Times New Roman"/>
          <w:bCs/>
          <w:sz w:val="24"/>
          <w:szCs w:val="24"/>
          <w:lang w:eastAsia="tr-TR"/>
        </w:rPr>
        <w:t xml:space="preserve">+ Öğrenim Hareketliliği faaliyeti, </w:t>
      </w:r>
      <w:r w:rsidR="00FA5252" w:rsidRPr="00331FBD">
        <w:rPr>
          <w:rFonts w:ascii="Times New Roman" w:hAnsi="Times New Roman" w:cs="Times New Roman"/>
          <w:bCs/>
          <w:sz w:val="24"/>
          <w:szCs w:val="24"/>
          <w:lang w:eastAsia="tr-TR"/>
        </w:rPr>
        <w:t xml:space="preserve">ECHE ve Yükseköğretim kurumunun var olan </w:t>
      </w:r>
      <w:proofErr w:type="spellStart"/>
      <w:r w:rsidR="00FA5252" w:rsidRPr="00331FBD">
        <w:rPr>
          <w:rFonts w:ascii="Times New Roman" w:hAnsi="Times New Roman" w:cs="Times New Roman"/>
          <w:bCs/>
          <w:sz w:val="24"/>
          <w:szCs w:val="24"/>
          <w:lang w:eastAsia="tr-TR"/>
        </w:rPr>
        <w:t>kurumlararası</w:t>
      </w:r>
      <w:proofErr w:type="spellEnd"/>
      <w:r w:rsidR="00FA5252" w:rsidRPr="00331FBD">
        <w:rPr>
          <w:rFonts w:ascii="Times New Roman" w:hAnsi="Times New Roman" w:cs="Times New Roman"/>
          <w:bCs/>
          <w:sz w:val="24"/>
          <w:szCs w:val="24"/>
          <w:lang w:eastAsia="tr-TR"/>
        </w:rPr>
        <w:t xml:space="preserve"> anlaşmaları çerçevesinde gerçekleştirilir.</w:t>
      </w:r>
      <w:r w:rsidR="00FA5252">
        <w:rPr>
          <w:rFonts w:ascii="Times New Roman" w:hAnsi="Times New Roman" w:cs="Times New Roman"/>
          <w:bCs/>
          <w:sz w:val="24"/>
          <w:szCs w:val="24"/>
          <w:lang w:eastAsia="tr-TR"/>
        </w:rPr>
        <w:t xml:space="preserve"> </w:t>
      </w:r>
      <w:proofErr w:type="spellStart"/>
      <w:r>
        <w:rPr>
          <w:rFonts w:ascii="Times New Roman" w:hAnsi="Times New Roman" w:cs="Times New Roman"/>
          <w:bCs/>
          <w:sz w:val="24"/>
          <w:szCs w:val="24"/>
          <w:lang w:eastAsia="tr-TR"/>
        </w:rPr>
        <w:t>Kurumlararası</w:t>
      </w:r>
      <w:proofErr w:type="spellEnd"/>
      <w:r>
        <w:rPr>
          <w:rFonts w:ascii="Times New Roman" w:hAnsi="Times New Roman" w:cs="Times New Roman"/>
          <w:bCs/>
          <w:sz w:val="24"/>
          <w:szCs w:val="24"/>
          <w:lang w:eastAsia="tr-TR"/>
        </w:rPr>
        <w:t xml:space="preserve"> anlaşmalara bu duyurunun </w:t>
      </w:r>
      <w:r w:rsidRPr="00453498">
        <w:rPr>
          <w:rFonts w:ascii="Times New Roman" w:hAnsi="Times New Roman" w:cs="Times New Roman"/>
          <w:bCs/>
          <w:sz w:val="24"/>
          <w:szCs w:val="24"/>
          <w:lang w:eastAsia="tr-TR"/>
        </w:rPr>
        <w:t>ekler</w:t>
      </w:r>
      <w:r w:rsidR="00FA5252" w:rsidRPr="00453498">
        <w:rPr>
          <w:rFonts w:ascii="Times New Roman" w:hAnsi="Times New Roman" w:cs="Times New Roman"/>
          <w:bCs/>
          <w:sz w:val="24"/>
          <w:szCs w:val="24"/>
          <w:lang w:eastAsia="tr-TR"/>
        </w:rPr>
        <w:t xml:space="preserve"> </w:t>
      </w:r>
      <w:r w:rsidR="00FA5252" w:rsidRPr="00453498">
        <w:rPr>
          <w:rFonts w:ascii="Times New Roman" w:hAnsi="Times New Roman" w:cs="Times New Roman"/>
          <w:b/>
          <w:bCs/>
          <w:sz w:val="24"/>
          <w:szCs w:val="24"/>
          <w:lang w:eastAsia="tr-TR"/>
        </w:rPr>
        <w:t xml:space="preserve">(BKZ. </w:t>
      </w:r>
      <w:r w:rsidR="00353B84" w:rsidRPr="00453498">
        <w:rPr>
          <w:rFonts w:ascii="Times New Roman" w:hAnsi="Times New Roman" w:cs="Times New Roman"/>
          <w:b/>
          <w:bCs/>
          <w:sz w:val="24"/>
          <w:szCs w:val="24"/>
          <w:lang w:eastAsia="tr-TR"/>
        </w:rPr>
        <w:t xml:space="preserve">EK </w:t>
      </w:r>
      <w:r w:rsidR="00453498" w:rsidRPr="00453498">
        <w:rPr>
          <w:rFonts w:ascii="Times New Roman" w:hAnsi="Times New Roman" w:cs="Times New Roman"/>
          <w:b/>
          <w:bCs/>
          <w:sz w:val="24"/>
          <w:szCs w:val="24"/>
          <w:lang w:eastAsia="tr-TR"/>
        </w:rPr>
        <w:t>2</w:t>
      </w:r>
      <w:r w:rsidR="00FA5252" w:rsidRPr="00453498">
        <w:rPr>
          <w:rFonts w:ascii="Times New Roman" w:hAnsi="Times New Roman" w:cs="Times New Roman"/>
          <w:b/>
          <w:bCs/>
          <w:sz w:val="24"/>
          <w:szCs w:val="24"/>
          <w:lang w:eastAsia="tr-TR"/>
        </w:rPr>
        <w:t>)</w:t>
      </w:r>
      <w:r w:rsidRPr="00453498">
        <w:rPr>
          <w:rFonts w:ascii="Times New Roman" w:hAnsi="Times New Roman" w:cs="Times New Roman"/>
          <w:bCs/>
          <w:sz w:val="24"/>
          <w:szCs w:val="24"/>
          <w:lang w:eastAsia="tr-TR"/>
        </w:rPr>
        <w:t xml:space="preserve"> bölümünden</w:t>
      </w:r>
      <w:r>
        <w:rPr>
          <w:rFonts w:ascii="Times New Roman" w:hAnsi="Times New Roman" w:cs="Times New Roman"/>
          <w:bCs/>
          <w:sz w:val="24"/>
          <w:szCs w:val="24"/>
          <w:lang w:eastAsia="tr-TR"/>
        </w:rPr>
        <w:t xml:space="preserve"> erişilebilmektedir.</w:t>
      </w:r>
    </w:p>
    <w:p w:rsidR="00CA5F4A" w:rsidRDefault="00F43CAC">
      <w:pPr>
        <w:spacing w:line="360" w:lineRule="auto"/>
        <w:jc w:val="both"/>
        <w:rPr>
          <w:rFonts w:ascii="Times New Roman" w:hAnsi="Times New Roman" w:cs="Times New Roman"/>
          <w:bCs/>
          <w:sz w:val="24"/>
          <w:szCs w:val="24"/>
          <w:u w:val="single"/>
          <w:lang w:eastAsia="tr-TR"/>
        </w:rPr>
      </w:pPr>
      <w:r>
        <w:rPr>
          <w:rFonts w:ascii="Times New Roman" w:hAnsi="Times New Roman" w:cs="Times New Roman"/>
          <w:bCs/>
          <w:sz w:val="24"/>
          <w:szCs w:val="24"/>
          <w:lang w:eastAsia="tr-TR"/>
        </w:rPr>
        <w:t xml:space="preserve">Özellikle </w:t>
      </w:r>
      <w:r w:rsidR="005B0187">
        <w:rPr>
          <w:rFonts w:ascii="Times New Roman" w:hAnsi="Times New Roman" w:cs="Times New Roman"/>
          <w:bCs/>
          <w:sz w:val="24"/>
          <w:szCs w:val="24"/>
          <w:lang w:eastAsia="tr-TR"/>
        </w:rPr>
        <w:t xml:space="preserve">başvuru yapılacak kurumların </w:t>
      </w:r>
      <w:r>
        <w:rPr>
          <w:rFonts w:ascii="Times New Roman" w:hAnsi="Times New Roman" w:cs="Times New Roman"/>
          <w:bCs/>
          <w:sz w:val="24"/>
          <w:szCs w:val="24"/>
          <w:lang w:eastAsia="tr-TR"/>
        </w:rPr>
        <w:t xml:space="preserve">dil (sertifika), konaklama, vize ve sigorta gibi koşullar iyi incelenerek tercih yapılmalıdır. </w:t>
      </w:r>
      <w:r w:rsidR="005B0187">
        <w:rPr>
          <w:rFonts w:ascii="Times New Roman" w:hAnsi="Times New Roman" w:cs="Times New Roman"/>
          <w:bCs/>
          <w:sz w:val="24"/>
          <w:szCs w:val="24"/>
          <w:lang w:eastAsia="tr-TR"/>
        </w:rPr>
        <w:t>İ</w:t>
      </w:r>
      <w:r>
        <w:rPr>
          <w:rFonts w:ascii="Times New Roman" w:hAnsi="Times New Roman" w:cs="Times New Roman"/>
          <w:bCs/>
          <w:sz w:val="24"/>
          <w:szCs w:val="24"/>
          <w:lang w:eastAsia="tr-TR"/>
        </w:rPr>
        <w:t xml:space="preserve">lgili üniversiteye başvuran ve sonrasında </w:t>
      </w:r>
      <w:r w:rsidR="005B0187">
        <w:rPr>
          <w:rFonts w:ascii="Times New Roman" w:hAnsi="Times New Roman" w:cs="Times New Roman"/>
          <w:bCs/>
          <w:sz w:val="24"/>
          <w:szCs w:val="24"/>
          <w:lang w:eastAsia="tr-TR"/>
        </w:rPr>
        <w:t>gerekli yeterlikleri</w:t>
      </w:r>
      <w:r>
        <w:rPr>
          <w:rFonts w:ascii="Times New Roman" w:hAnsi="Times New Roman" w:cs="Times New Roman"/>
          <w:bCs/>
          <w:sz w:val="24"/>
          <w:szCs w:val="24"/>
          <w:lang w:eastAsia="tr-TR"/>
        </w:rPr>
        <w:t xml:space="preserve"> sağlayamayan öğrencilerin hak kayıplarının sorumlulukları </w:t>
      </w:r>
      <w:r>
        <w:rPr>
          <w:rFonts w:ascii="Times New Roman" w:hAnsi="Times New Roman" w:cs="Times New Roman"/>
          <w:bCs/>
          <w:sz w:val="24"/>
          <w:szCs w:val="24"/>
          <w:u w:val="single"/>
          <w:lang w:eastAsia="tr-TR"/>
        </w:rPr>
        <w:t>kendilerine aittir.</w:t>
      </w:r>
    </w:p>
    <w:p w:rsidR="00F6329F" w:rsidRDefault="00F6329F" w:rsidP="00F6329F">
      <w:pPr>
        <w:pStyle w:val="ListeParagraf"/>
        <w:numPr>
          <w:ilvl w:val="0"/>
          <w:numId w:val="1"/>
        </w:numPr>
        <w:suppressAutoHyphens w:val="0"/>
        <w:spacing w:line="360" w:lineRule="auto"/>
        <w:jc w:val="both"/>
        <w:rPr>
          <w:rFonts w:ascii="Times New Roman" w:hAnsi="Times New Roman" w:cs="Times New Roman"/>
          <w:b/>
          <w:sz w:val="24"/>
          <w:szCs w:val="24"/>
          <w:u w:val="single"/>
          <w:bdr w:val="none" w:sz="0" w:space="0" w:color="auto" w:frame="1"/>
          <w:lang w:eastAsia="tr-TR"/>
        </w:rPr>
      </w:pPr>
      <w:r>
        <w:rPr>
          <w:rFonts w:ascii="Times New Roman" w:hAnsi="Times New Roman" w:cs="Times New Roman"/>
          <w:sz w:val="24"/>
          <w:szCs w:val="24"/>
          <w:bdr w:val="none" w:sz="0" w:space="0" w:color="auto" w:frame="1"/>
          <w:lang w:eastAsia="tr-TR"/>
        </w:rPr>
        <w:t xml:space="preserve">Tercihlerini yaparken araştırma yaparak ve birim koordinatörünüze danışarak ve </w:t>
      </w:r>
      <w:proofErr w:type="gramStart"/>
      <w:r>
        <w:rPr>
          <w:rFonts w:ascii="Times New Roman" w:hAnsi="Times New Roman" w:cs="Times New Roman"/>
          <w:sz w:val="24"/>
          <w:szCs w:val="24"/>
          <w:bdr w:val="none" w:sz="0" w:space="0" w:color="auto" w:frame="1"/>
          <w:lang w:eastAsia="tr-TR"/>
        </w:rPr>
        <w:t>varsa  birim</w:t>
      </w:r>
      <w:proofErr w:type="gramEnd"/>
      <w:r>
        <w:rPr>
          <w:rFonts w:ascii="Times New Roman" w:hAnsi="Times New Roman" w:cs="Times New Roman"/>
          <w:sz w:val="24"/>
          <w:szCs w:val="24"/>
          <w:bdr w:val="none" w:sz="0" w:space="0" w:color="auto" w:frame="1"/>
          <w:lang w:eastAsia="tr-TR"/>
        </w:rPr>
        <w:t xml:space="preserve"> koordinatörlerinizin duyurularını dikkate alarak yapmanız tavsiye edilir.</w:t>
      </w:r>
    </w:p>
    <w:p w:rsidR="00F6329F" w:rsidRPr="00C74E05" w:rsidRDefault="00F6329F" w:rsidP="00F6329F">
      <w:pPr>
        <w:pStyle w:val="ListeParagraf"/>
        <w:numPr>
          <w:ilvl w:val="0"/>
          <w:numId w:val="1"/>
        </w:numPr>
        <w:suppressAutoHyphens w:val="0"/>
        <w:spacing w:line="360" w:lineRule="auto"/>
        <w:jc w:val="both"/>
        <w:rPr>
          <w:rFonts w:ascii="Times New Roman" w:hAnsi="Times New Roman" w:cs="Times New Roman"/>
          <w:b/>
          <w:sz w:val="24"/>
          <w:szCs w:val="24"/>
          <w:u w:val="single"/>
          <w:bdr w:val="none" w:sz="0" w:space="0" w:color="auto" w:frame="1"/>
          <w:lang w:eastAsia="tr-TR"/>
        </w:rPr>
      </w:pPr>
      <w:r w:rsidRPr="00C74E05">
        <w:rPr>
          <w:rFonts w:ascii="Times New Roman" w:hAnsi="Times New Roman" w:cs="Times New Roman"/>
          <w:b/>
          <w:sz w:val="24"/>
          <w:szCs w:val="24"/>
          <w:bdr w:val="none" w:sz="0" w:space="0" w:color="auto" w:frame="1"/>
          <w:lang w:eastAsia="tr-TR"/>
        </w:rPr>
        <w:t>Anlaşmalı üniversiteler ve kontenjanları 13 Şubat 2023 tarihinde güncellenerek ilan edilecektir.</w:t>
      </w:r>
    </w:p>
    <w:p w:rsidR="00D30E5D" w:rsidRPr="00C74E05" w:rsidRDefault="00D30E5D" w:rsidP="00D30E5D">
      <w:pPr>
        <w:pStyle w:val="ListeParagraf"/>
        <w:numPr>
          <w:ilvl w:val="0"/>
          <w:numId w:val="1"/>
        </w:numPr>
        <w:suppressAutoHyphens w:val="0"/>
        <w:spacing w:line="360" w:lineRule="auto"/>
        <w:jc w:val="both"/>
        <w:rPr>
          <w:rFonts w:ascii="Times New Roman" w:hAnsi="Times New Roman" w:cs="Times New Roman"/>
          <w:b/>
          <w:sz w:val="24"/>
          <w:szCs w:val="24"/>
          <w:bdr w:val="none" w:sz="0" w:space="0" w:color="auto" w:frame="1"/>
          <w:lang w:eastAsia="tr-TR"/>
        </w:rPr>
      </w:pPr>
      <w:r w:rsidRPr="00C74E05">
        <w:rPr>
          <w:rFonts w:ascii="Times New Roman" w:hAnsi="Times New Roman" w:cs="Times New Roman"/>
          <w:b/>
          <w:sz w:val="24"/>
          <w:szCs w:val="24"/>
          <w:bdr w:val="none" w:sz="0" w:space="0" w:color="auto" w:frame="1"/>
          <w:lang w:eastAsia="tr-TR"/>
        </w:rPr>
        <w:t>EWP (</w:t>
      </w:r>
      <w:proofErr w:type="spellStart"/>
      <w:r w:rsidRPr="00C74E05">
        <w:rPr>
          <w:rFonts w:ascii="Times New Roman" w:hAnsi="Times New Roman" w:cs="Times New Roman"/>
          <w:b/>
          <w:sz w:val="24"/>
          <w:szCs w:val="24"/>
          <w:bdr w:val="none" w:sz="0" w:space="0" w:color="auto" w:frame="1"/>
          <w:lang w:eastAsia="tr-TR"/>
        </w:rPr>
        <w:t>Erasmus</w:t>
      </w:r>
      <w:proofErr w:type="spellEnd"/>
      <w:r w:rsidRPr="00C74E05">
        <w:rPr>
          <w:rFonts w:ascii="Times New Roman" w:hAnsi="Times New Roman" w:cs="Times New Roman"/>
          <w:b/>
          <w:sz w:val="24"/>
          <w:szCs w:val="24"/>
          <w:bdr w:val="none" w:sz="0" w:space="0" w:color="auto" w:frame="1"/>
          <w:lang w:eastAsia="tr-TR"/>
        </w:rPr>
        <w:t xml:space="preserve"> </w:t>
      </w:r>
      <w:proofErr w:type="spellStart"/>
      <w:r w:rsidRPr="00C74E05">
        <w:rPr>
          <w:rFonts w:ascii="Times New Roman" w:hAnsi="Times New Roman" w:cs="Times New Roman"/>
          <w:b/>
          <w:sz w:val="24"/>
          <w:szCs w:val="24"/>
          <w:bdr w:val="none" w:sz="0" w:space="0" w:color="auto" w:frame="1"/>
          <w:lang w:eastAsia="tr-TR"/>
        </w:rPr>
        <w:t>Without</w:t>
      </w:r>
      <w:proofErr w:type="spellEnd"/>
      <w:r w:rsidRPr="00C74E05">
        <w:rPr>
          <w:rFonts w:ascii="Times New Roman" w:hAnsi="Times New Roman" w:cs="Times New Roman"/>
          <w:b/>
          <w:sz w:val="24"/>
          <w:szCs w:val="24"/>
          <w:bdr w:val="none" w:sz="0" w:space="0" w:color="auto" w:frame="1"/>
          <w:lang w:eastAsia="tr-TR"/>
        </w:rPr>
        <w:t xml:space="preserve"> </w:t>
      </w:r>
      <w:proofErr w:type="spellStart"/>
      <w:r w:rsidRPr="00C74E05">
        <w:rPr>
          <w:rFonts w:ascii="Times New Roman" w:hAnsi="Times New Roman" w:cs="Times New Roman"/>
          <w:b/>
          <w:sz w:val="24"/>
          <w:szCs w:val="24"/>
          <w:bdr w:val="none" w:sz="0" w:space="0" w:color="auto" w:frame="1"/>
          <w:lang w:eastAsia="tr-TR"/>
        </w:rPr>
        <w:t>Paper</w:t>
      </w:r>
      <w:proofErr w:type="spellEnd"/>
      <w:r w:rsidRPr="00C74E05">
        <w:rPr>
          <w:rFonts w:ascii="Times New Roman" w:hAnsi="Times New Roman" w:cs="Times New Roman"/>
          <w:b/>
          <w:sz w:val="24"/>
          <w:szCs w:val="24"/>
          <w:bdr w:val="none" w:sz="0" w:space="0" w:color="auto" w:frame="1"/>
          <w:lang w:eastAsia="tr-TR"/>
        </w:rPr>
        <w:t xml:space="preserve">-Kağıtsız </w:t>
      </w:r>
      <w:proofErr w:type="spellStart"/>
      <w:r w:rsidRPr="00C74E05">
        <w:rPr>
          <w:rFonts w:ascii="Times New Roman" w:hAnsi="Times New Roman" w:cs="Times New Roman"/>
          <w:b/>
          <w:sz w:val="24"/>
          <w:szCs w:val="24"/>
          <w:bdr w:val="none" w:sz="0" w:space="0" w:color="auto" w:frame="1"/>
          <w:lang w:eastAsia="tr-TR"/>
        </w:rPr>
        <w:t>Erasmus</w:t>
      </w:r>
      <w:proofErr w:type="spellEnd"/>
      <w:r w:rsidRPr="00C74E05">
        <w:rPr>
          <w:rFonts w:ascii="Times New Roman" w:hAnsi="Times New Roman" w:cs="Times New Roman"/>
          <w:b/>
          <w:sz w:val="24"/>
          <w:szCs w:val="24"/>
          <w:bdr w:val="none" w:sz="0" w:space="0" w:color="auto" w:frame="1"/>
          <w:lang w:eastAsia="tr-TR"/>
        </w:rPr>
        <w:t xml:space="preserve">) sürecinde, Avrupa Komisyonu kararı uyarınca tüm </w:t>
      </w:r>
      <w:proofErr w:type="spellStart"/>
      <w:r w:rsidRPr="00C74E05">
        <w:rPr>
          <w:rFonts w:ascii="Times New Roman" w:hAnsi="Times New Roman" w:cs="Times New Roman"/>
          <w:b/>
          <w:sz w:val="24"/>
          <w:szCs w:val="24"/>
          <w:bdr w:val="none" w:sz="0" w:space="0" w:color="auto" w:frame="1"/>
          <w:lang w:eastAsia="tr-TR"/>
        </w:rPr>
        <w:t>kurumlararası</w:t>
      </w:r>
      <w:proofErr w:type="spellEnd"/>
      <w:r w:rsidRPr="00C74E05">
        <w:rPr>
          <w:rFonts w:ascii="Times New Roman" w:hAnsi="Times New Roman" w:cs="Times New Roman"/>
          <w:b/>
          <w:sz w:val="24"/>
          <w:szCs w:val="24"/>
          <w:bdr w:val="none" w:sz="0" w:space="0" w:color="auto" w:frame="1"/>
          <w:lang w:eastAsia="tr-TR"/>
        </w:rPr>
        <w:t xml:space="preserve"> anlaşmalar (Inter-</w:t>
      </w:r>
      <w:proofErr w:type="spellStart"/>
      <w:r w:rsidRPr="00C74E05">
        <w:rPr>
          <w:rFonts w:ascii="Times New Roman" w:hAnsi="Times New Roman" w:cs="Times New Roman"/>
          <w:b/>
          <w:sz w:val="24"/>
          <w:szCs w:val="24"/>
          <w:bdr w:val="none" w:sz="0" w:space="0" w:color="auto" w:frame="1"/>
          <w:lang w:eastAsia="tr-TR"/>
        </w:rPr>
        <w:t>institutional</w:t>
      </w:r>
      <w:proofErr w:type="spellEnd"/>
      <w:r w:rsidRPr="00C74E05">
        <w:rPr>
          <w:rFonts w:ascii="Times New Roman" w:hAnsi="Times New Roman" w:cs="Times New Roman"/>
          <w:b/>
          <w:sz w:val="24"/>
          <w:szCs w:val="24"/>
          <w:bdr w:val="none" w:sz="0" w:space="0" w:color="auto" w:frame="1"/>
          <w:lang w:eastAsia="tr-TR"/>
        </w:rPr>
        <w:t xml:space="preserve"> </w:t>
      </w:r>
      <w:proofErr w:type="spellStart"/>
      <w:r w:rsidRPr="00C74E05">
        <w:rPr>
          <w:rFonts w:ascii="Times New Roman" w:hAnsi="Times New Roman" w:cs="Times New Roman"/>
          <w:b/>
          <w:sz w:val="24"/>
          <w:szCs w:val="24"/>
          <w:bdr w:val="none" w:sz="0" w:space="0" w:color="auto" w:frame="1"/>
          <w:lang w:eastAsia="tr-TR"/>
        </w:rPr>
        <w:t>Agreements-IIAs</w:t>
      </w:r>
      <w:proofErr w:type="spellEnd"/>
      <w:r w:rsidRPr="00C74E05">
        <w:rPr>
          <w:rFonts w:ascii="Times New Roman" w:hAnsi="Times New Roman" w:cs="Times New Roman"/>
          <w:b/>
          <w:sz w:val="24"/>
          <w:szCs w:val="24"/>
          <w:bdr w:val="none" w:sz="0" w:space="0" w:color="auto" w:frame="1"/>
          <w:lang w:eastAsia="tr-TR"/>
        </w:rPr>
        <w:t xml:space="preserve">) </w:t>
      </w:r>
      <w:proofErr w:type="gramStart"/>
      <w:r w:rsidRPr="00C74E05">
        <w:rPr>
          <w:rFonts w:ascii="Times New Roman" w:hAnsi="Times New Roman" w:cs="Times New Roman"/>
          <w:b/>
          <w:sz w:val="24"/>
          <w:szCs w:val="24"/>
          <w:bdr w:val="none" w:sz="0" w:space="0" w:color="auto" w:frame="1"/>
          <w:lang w:eastAsia="tr-TR"/>
        </w:rPr>
        <w:t>online</w:t>
      </w:r>
      <w:proofErr w:type="gramEnd"/>
      <w:r w:rsidRPr="00C74E05">
        <w:rPr>
          <w:rFonts w:ascii="Times New Roman" w:hAnsi="Times New Roman" w:cs="Times New Roman"/>
          <w:b/>
          <w:sz w:val="24"/>
          <w:szCs w:val="24"/>
          <w:bdr w:val="none" w:sz="0" w:space="0" w:color="auto" w:frame="1"/>
          <w:lang w:eastAsia="tr-TR"/>
        </w:rPr>
        <w:t xml:space="preserve"> sisteme aktarılmaktadır. Bu aktarım süreci karşı kurumların yanıt vermesine bağlı olarak zaman alabilmektedir. Bu nedenle ilan edilen 26 Ocak 2023 tarihli </w:t>
      </w:r>
      <w:proofErr w:type="spellStart"/>
      <w:r w:rsidRPr="00C74E05">
        <w:rPr>
          <w:rFonts w:ascii="Times New Roman" w:hAnsi="Times New Roman" w:cs="Times New Roman"/>
          <w:b/>
          <w:sz w:val="24"/>
          <w:szCs w:val="24"/>
          <w:bdr w:val="none" w:sz="0" w:space="0" w:color="auto" w:frame="1"/>
          <w:lang w:eastAsia="tr-TR"/>
        </w:rPr>
        <w:t>kurumlararası</w:t>
      </w:r>
      <w:proofErr w:type="spellEnd"/>
      <w:r w:rsidRPr="00C74E05">
        <w:rPr>
          <w:rFonts w:ascii="Times New Roman" w:hAnsi="Times New Roman" w:cs="Times New Roman"/>
          <w:b/>
          <w:sz w:val="24"/>
          <w:szCs w:val="24"/>
          <w:bdr w:val="none" w:sz="0" w:space="0" w:color="auto" w:frame="1"/>
          <w:lang w:eastAsia="tr-TR"/>
        </w:rPr>
        <w:t xml:space="preserve"> anlaşmalar listesindeki anlaşma sayısı daha sonradan artış gösterecektir. Ancak ilan kuralları uyarınca, yalnızca karşı kurum onayı alınan anlaşmaların ait olduğu ülke ve kurumlarda hareketlilik gerçekleştirilecektir. Güncel anlaşma listesi, 13 Şubat 2023 tarihinde tekrar yayınlanacaktır.</w:t>
      </w:r>
    </w:p>
    <w:p w:rsidR="00F6329F" w:rsidRDefault="00F6329F" w:rsidP="00F6329F">
      <w:pPr>
        <w:pStyle w:val="ListeParagraf"/>
        <w:numPr>
          <w:ilvl w:val="0"/>
          <w:numId w:val="1"/>
        </w:numPr>
        <w:suppressAutoHyphens w:val="0"/>
        <w:spacing w:line="360" w:lineRule="auto"/>
        <w:jc w:val="both"/>
        <w:rPr>
          <w:rFonts w:ascii="Times New Roman" w:hAnsi="Times New Roman" w:cs="Times New Roman"/>
          <w:sz w:val="24"/>
          <w:szCs w:val="24"/>
          <w:u w:val="single"/>
          <w:bdr w:val="none" w:sz="0" w:space="0" w:color="auto" w:frame="1"/>
          <w:lang w:eastAsia="tr-TR"/>
        </w:rPr>
      </w:pPr>
      <w:r>
        <w:rPr>
          <w:rFonts w:ascii="Times New Roman" w:hAnsi="Times New Roman" w:cs="Times New Roman"/>
          <w:sz w:val="24"/>
          <w:szCs w:val="24"/>
          <w:bdr w:val="none" w:sz="0" w:space="0" w:color="auto" w:frame="1"/>
          <w:lang w:eastAsia="tr-TR"/>
        </w:rPr>
        <w:t>Öğrenci seçimi yapılırken: puan sıralaması sonrasında yerleştirmeler, yüksek puan alan öğrencilerin yerleşmek istedikleri kurum tercih</w:t>
      </w:r>
      <w:r w:rsidR="00D30E5D">
        <w:rPr>
          <w:rFonts w:ascii="Times New Roman" w:hAnsi="Times New Roman" w:cs="Times New Roman"/>
          <w:sz w:val="24"/>
          <w:szCs w:val="24"/>
          <w:bdr w:val="none" w:sz="0" w:space="0" w:color="auto" w:frame="1"/>
          <w:lang w:eastAsia="tr-TR"/>
        </w:rPr>
        <w:t xml:space="preserve">leri </w:t>
      </w:r>
      <w:proofErr w:type="gramStart"/>
      <w:r w:rsidR="00D30E5D">
        <w:rPr>
          <w:rFonts w:ascii="Times New Roman" w:hAnsi="Times New Roman" w:cs="Times New Roman"/>
          <w:sz w:val="24"/>
          <w:szCs w:val="24"/>
          <w:bdr w:val="none" w:sz="0" w:space="0" w:color="auto" w:frame="1"/>
          <w:lang w:eastAsia="tr-TR"/>
        </w:rPr>
        <w:t>dahilinde</w:t>
      </w:r>
      <w:proofErr w:type="gramEnd"/>
      <w:r w:rsidR="00D30E5D">
        <w:rPr>
          <w:rFonts w:ascii="Times New Roman" w:hAnsi="Times New Roman" w:cs="Times New Roman"/>
          <w:sz w:val="24"/>
          <w:szCs w:val="24"/>
          <w:bdr w:val="none" w:sz="0" w:space="0" w:color="auto" w:frame="1"/>
          <w:lang w:eastAsia="tr-TR"/>
        </w:rPr>
        <w:t xml:space="preserve"> ve tercih</w:t>
      </w:r>
      <w:r>
        <w:rPr>
          <w:rFonts w:ascii="Times New Roman" w:hAnsi="Times New Roman" w:cs="Times New Roman"/>
          <w:sz w:val="24"/>
          <w:szCs w:val="24"/>
          <w:bdr w:val="none" w:sz="0" w:space="0" w:color="auto" w:frame="1"/>
          <w:lang w:eastAsia="tr-TR"/>
        </w:rPr>
        <w:t xml:space="preserve"> sıralamaları</w:t>
      </w:r>
      <w:r w:rsidR="00D30E5D">
        <w:rPr>
          <w:rFonts w:ascii="Times New Roman" w:hAnsi="Times New Roman" w:cs="Times New Roman"/>
          <w:sz w:val="24"/>
          <w:szCs w:val="24"/>
          <w:bdr w:val="none" w:sz="0" w:space="0" w:color="auto" w:frame="1"/>
          <w:lang w:eastAsia="tr-TR"/>
        </w:rPr>
        <w:t>na göre</w:t>
      </w:r>
      <w:r>
        <w:rPr>
          <w:rFonts w:ascii="Times New Roman" w:hAnsi="Times New Roman" w:cs="Times New Roman"/>
          <w:sz w:val="24"/>
          <w:szCs w:val="24"/>
          <w:bdr w:val="none" w:sz="0" w:space="0" w:color="auto" w:frame="1"/>
          <w:lang w:eastAsia="tr-TR"/>
        </w:rPr>
        <w:t xml:space="preserve"> yapılır. Bu nedenle </w:t>
      </w:r>
      <w:r w:rsidRPr="00D30E5D">
        <w:rPr>
          <w:rFonts w:ascii="Times New Roman" w:hAnsi="Times New Roman" w:cs="Times New Roman"/>
          <w:b/>
          <w:sz w:val="24"/>
          <w:szCs w:val="24"/>
          <w:bdr w:val="none" w:sz="0" w:space="0" w:color="auto" w:frame="1"/>
          <w:lang w:eastAsia="tr-TR"/>
        </w:rPr>
        <w:t>tercih sıralamanız yerleştirme sürecinde önemlidir</w:t>
      </w:r>
      <w:r>
        <w:rPr>
          <w:rFonts w:ascii="Times New Roman" w:hAnsi="Times New Roman" w:cs="Times New Roman"/>
          <w:sz w:val="24"/>
          <w:szCs w:val="24"/>
          <w:bdr w:val="none" w:sz="0" w:space="0" w:color="auto" w:frame="1"/>
          <w:lang w:eastAsia="tr-TR"/>
        </w:rPr>
        <w:t xml:space="preserve">. </w:t>
      </w:r>
      <w:r>
        <w:rPr>
          <w:rFonts w:ascii="Times New Roman" w:hAnsi="Times New Roman" w:cs="Times New Roman"/>
          <w:sz w:val="24"/>
          <w:szCs w:val="24"/>
          <w:u w:val="single"/>
          <w:bdr w:val="none" w:sz="0" w:space="0" w:color="auto" w:frame="1"/>
          <w:lang w:eastAsia="tr-TR"/>
        </w:rPr>
        <w:t xml:space="preserve">Yerleşmek istemediğiniz üniversiteyi tercih etmeyiniz! </w:t>
      </w:r>
    </w:p>
    <w:p w:rsidR="00F6329F" w:rsidRDefault="00F6329F" w:rsidP="00F6329F">
      <w:pPr>
        <w:pStyle w:val="ListeParagraf"/>
        <w:numPr>
          <w:ilvl w:val="0"/>
          <w:numId w:val="1"/>
        </w:numPr>
        <w:suppressAutoHyphens w:val="0"/>
        <w:spacing w:line="360" w:lineRule="auto"/>
        <w:jc w:val="both"/>
        <w:rPr>
          <w:rFonts w:ascii="Times New Roman" w:hAnsi="Times New Roman" w:cs="Times New Roman"/>
          <w:sz w:val="24"/>
          <w:szCs w:val="24"/>
          <w:bdr w:val="none" w:sz="0" w:space="0" w:color="auto" w:frame="1"/>
          <w:lang w:eastAsia="tr-TR"/>
        </w:rPr>
      </w:pPr>
      <w:r>
        <w:rPr>
          <w:rFonts w:ascii="Times New Roman" w:hAnsi="Times New Roman" w:cs="Times New Roman"/>
          <w:sz w:val="24"/>
          <w:szCs w:val="24"/>
          <w:bdr w:val="none" w:sz="0" w:space="0" w:color="auto" w:frame="1"/>
          <w:lang w:eastAsia="tr-TR"/>
        </w:rPr>
        <w:t xml:space="preserve">Yerleştirildiğiniz üniversiteye gitmenize dair bir engel oluşmasına durumunda değişiklik yapabilmeniz için 5 tercih hakkınızı kullanmanız faydanıza olacaktır. </w:t>
      </w:r>
    </w:p>
    <w:p w:rsidR="00C74E05" w:rsidRPr="00DD7F11" w:rsidRDefault="00C74E05" w:rsidP="00C74E05">
      <w:pPr>
        <w:pStyle w:val="ListeParagraf"/>
        <w:numPr>
          <w:ilvl w:val="0"/>
          <w:numId w:val="1"/>
        </w:numPr>
        <w:suppressAutoHyphens w:val="0"/>
        <w:spacing w:line="360" w:lineRule="auto"/>
        <w:jc w:val="both"/>
        <w:rPr>
          <w:rFonts w:ascii="Times New Roman" w:hAnsi="Times New Roman" w:cs="Times New Roman"/>
          <w:sz w:val="24"/>
          <w:szCs w:val="24"/>
          <w:highlight w:val="yellow"/>
          <w:bdr w:val="none" w:sz="0" w:space="0" w:color="auto" w:frame="1"/>
          <w:lang w:eastAsia="tr-TR"/>
        </w:rPr>
      </w:pPr>
      <w:r w:rsidRPr="00DD7F11">
        <w:rPr>
          <w:rFonts w:ascii="Times New Roman" w:hAnsi="Times New Roman" w:cs="Times New Roman"/>
          <w:sz w:val="24"/>
          <w:szCs w:val="24"/>
          <w:highlight w:val="yellow"/>
          <w:bdr w:val="none" w:sz="0" w:space="0" w:color="auto" w:frame="1"/>
          <w:lang w:eastAsia="tr-TR"/>
        </w:rPr>
        <w:t xml:space="preserve">Öğrenci </w:t>
      </w:r>
      <w:r w:rsidRPr="00DD7F11">
        <w:rPr>
          <w:rFonts w:ascii="Times New Roman" w:hAnsi="Times New Roman" w:cs="Times New Roman"/>
          <w:sz w:val="24"/>
          <w:szCs w:val="24"/>
          <w:highlight w:val="yellow"/>
          <w:u w:val="single"/>
          <w:bdr w:val="none" w:sz="0" w:space="0" w:color="auto" w:frame="1"/>
          <w:lang w:eastAsia="tr-TR"/>
        </w:rPr>
        <w:t xml:space="preserve">Aday Asil öğrenci ilan edildikten ve </w:t>
      </w:r>
      <w:proofErr w:type="gramStart"/>
      <w:r w:rsidRPr="00DD7F11">
        <w:rPr>
          <w:rFonts w:ascii="Times New Roman" w:hAnsi="Times New Roman" w:cs="Times New Roman"/>
          <w:sz w:val="24"/>
          <w:szCs w:val="24"/>
          <w:highlight w:val="yellow"/>
          <w:u w:val="single"/>
          <w:bdr w:val="none" w:sz="0" w:space="0" w:color="auto" w:frame="1"/>
          <w:lang w:eastAsia="tr-TR"/>
        </w:rPr>
        <w:t>partner</w:t>
      </w:r>
      <w:proofErr w:type="gramEnd"/>
      <w:r w:rsidRPr="00DD7F11">
        <w:rPr>
          <w:rFonts w:ascii="Times New Roman" w:hAnsi="Times New Roman" w:cs="Times New Roman"/>
          <w:sz w:val="24"/>
          <w:szCs w:val="24"/>
          <w:highlight w:val="yellow"/>
          <w:u w:val="single"/>
          <w:bdr w:val="none" w:sz="0" w:space="0" w:color="auto" w:frame="1"/>
          <w:lang w:eastAsia="tr-TR"/>
        </w:rPr>
        <w:t xml:space="preserve"> üniversite bilgilendirildikten  (</w:t>
      </w:r>
      <w:proofErr w:type="spellStart"/>
      <w:r w:rsidRPr="00DD7F11">
        <w:rPr>
          <w:rFonts w:ascii="Times New Roman" w:hAnsi="Times New Roman" w:cs="Times New Roman"/>
          <w:sz w:val="24"/>
          <w:szCs w:val="24"/>
          <w:highlight w:val="yellow"/>
          <w:u w:val="single"/>
          <w:bdr w:val="none" w:sz="0" w:space="0" w:color="auto" w:frame="1"/>
          <w:lang w:eastAsia="tr-TR"/>
        </w:rPr>
        <w:t>nomination</w:t>
      </w:r>
      <w:proofErr w:type="spellEnd"/>
      <w:r w:rsidRPr="00DD7F11">
        <w:rPr>
          <w:rFonts w:ascii="Times New Roman" w:hAnsi="Times New Roman" w:cs="Times New Roman"/>
          <w:sz w:val="24"/>
          <w:szCs w:val="24"/>
          <w:highlight w:val="yellow"/>
          <w:u w:val="single"/>
          <w:bdr w:val="none" w:sz="0" w:space="0" w:color="auto" w:frame="1"/>
          <w:lang w:eastAsia="tr-TR"/>
        </w:rPr>
        <w:t xml:space="preserve"> işlemi tamamlandıktan) sonra karşı kurumun kabul etmemesi, dil yetersizliği, vize sorunları gibi nedenlerle hareketliliğe engel çıkması</w:t>
      </w:r>
      <w:r w:rsidRPr="00DD7F11">
        <w:rPr>
          <w:rFonts w:ascii="Times New Roman" w:hAnsi="Times New Roman" w:cs="Times New Roman"/>
          <w:sz w:val="24"/>
          <w:szCs w:val="24"/>
          <w:highlight w:val="yellow"/>
          <w:bdr w:val="none" w:sz="0" w:space="0" w:color="auto" w:frame="1"/>
          <w:lang w:eastAsia="tr-TR"/>
        </w:rPr>
        <w:t xml:space="preserve"> durumunda, gerekçelerini belgelendirmesi koşuluyla; öğrencinin eğitim gördüğü birimin uygun kontenjanlı anlaşmalı üniversitelerden (tercihleri arasında yer almayan) birine yerleştirilmesi öğrencinin dilekçesi ile birlikte kabul edilecektir.  </w:t>
      </w:r>
    </w:p>
    <w:p w:rsidR="00F6329F" w:rsidRPr="00F6329F" w:rsidRDefault="00F6329F" w:rsidP="00F6329F">
      <w:pPr>
        <w:pStyle w:val="ListeParagraf"/>
        <w:numPr>
          <w:ilvl w:val="0"/>
          <w:numId w:val="1"/>
        </w:numPr>
        <w:suppressAutoHyphens w:val="0"/>
        <w:spacing w:line="360" w:lineRule="auto"/>
        <w:jc w:val="both"/>
        <w:rPr>
          <w:rFonts w:ascii="Times New Roman" w:hAnsi="Times New Roman" w:cs="Times New Roman"/>
          <w:sz w:val="24"/>
          <w:szCs w:val="24"/>
          <w:bdr w:val="none" w:sz="0" w:space="0" w:color="auto" w:frame="1"/>
          <w:lang w:eastAsia="tr-TR"/>
        </w:rPr>
      </w:pPr>
      <w:r>
        <w:rPr>
          <w:rFonts w:ascii="Times New Roman" w:hAnsi="Times New Roman" w:cs="Times New Roman"/>
          <w:b/>
          <w:bCs/>
          <w:sz w:val="24"/>
          <w:szCs w:val="24"/>
          <w:u w:val="single"/>
          <w:bdr w:val="none" w:sz="0" w:space="0" w:color="auto" w:frame="1"/>
          <w:lang w:eastAsia="tr-TR"/>
        </w:rPr>
        <w:lastRenderedPageBreak/>
        <w:t>Önemli Not:</w:t>
      </w:r>
      <w:r>
        <w:rPr>
          <w:rFonts w:ascii="Times New Roman" w:hAnsi="Times New Roman" w:cs="Times New Roman"/>
          <w:b/>
          <w:bCs/>
          <w:sz w:val="24"/>
          <w:szCs w:val="24"/>
          <w:bdr w:val="none" w:sz="0" w:space="0" w:color="auto" w:frame="1"/>
          <w:lang w:eastAsia="tr-TR"/>
        </w:rPr>
        <w:t xml:space="preserve"> </w:t>
      </w:r>
      <w:r>
        <w:rPr>
          <w:rFonts w:ascii="Times New Roman" w:hAnsi="Times New Roman" w:cs="Times New Roman"/>
          <w:sz w:val="24"/>
          <w:szCs w:val="24"/>
          <w:bdr w:val="none" w:sz="0" w:space="0" w:color="auto" w:frame="1"/>
          <w:lang w:eastAsia="tr-TR"/>
        </w:rPr>
        <w:t xml:space="preserve">Yurt dışındaki bazı üniversiteler, </w:t>
      </w:r>
      <w:r>
        <w:rPr>
          <w:rFonts w:ascii="Times New Roman" w:hAnsi="Times New Roman" w:cs="Times New Roman"/>
          <w:b/>
          <w:bCs/>
          <w:sz w:val="24"/>
          <w:szCs w:val="24"/>
          <w:bdr w:val="none" w:sz="0" w:space="0" w:color="auto" w:frame="1"/>
          <w:lang w:eastAsia="tr-TR"/>
        </w:rPr>
        <w:t>tez dönemindeki lisansüstü öğrencilerimize tez danışmanı sağlayamamakta ya da tez çalışmasına kredi vermemektedir</w:t>
      </w:r>
      <w:r>
        <w:rPr>
          <w:rFonts w:ascii="Times New Roman" w:hAnsi="Times New Roman" w:cs="Times New Roman"/>
          <w:sz w:val="24"/>
          <w:szCs w:val="24"/>
          <w:bdr w:val="none" w:sz="0" w:space="0" w:color="auto" w:frame="1"/>
          <w:lang w:eastAsia="tr-TR"/>
        </w:rPr>
        <w:t xml:space="preserve">. Bu nedenle </w:t>
      </w:r>
      <w:proofErr w:type="spellStart"/>
      <w:r>
        <w:rPr>
          <w:rFonts w:ascii="Times New Roman" w:hAnsi="Times New Roman" w:cs="Times New Roman"/>
          <w:sz w:val="24"/>
          <w:szCs w:val="24"/>
          <w:bdr w:val="none" w:sz="0" w:space="0" w:color="auto" w:frame="1"/>
          <w:lang w:eastAsia="tr-TR"/>
        </w:rPr>
        <w:t>Erasmus</w:t>
      </w:r>
      <w:proofErr w:type="spellEnd"/>
      <w:r>
        <w:rPr>
          <w:rFonts w:ascii="Times New Roman" w:hAnsi="Times New Roman" w:cs="Times New Roman"/>
          <w:sz w:val="24"/>
          <w:szCs w:val="24"/>
          <w:bdr w:val="none" w:sz="0" w:space="0" w:color="auto" w:frame="1"/>
          <w:lang w:eastAsia="tr-TR"/>
        </w:rPr>
        <w:t xml:space="preserve">+ Öğrenim Hareketliliğine başvuru yapacak lisansüstü öğrencilerimizin danışmanları ile birlikte kendi birim koordinatörü ve tercih edecekleri üniversitenin </w:t>
      </w:r>
      <w:proofErr w:type="spellStart"/>
      <w:r>
        <w:rPr>
          <w:rFonts w:ascii="Times New Roman" w:hAnsi="Times New Roman" w:cs="Times New Roman"/>
          <w:sz w:val="24"/>
          <w:szCs w:val="24"/>
          <w:bdr w:val="none" w:sz="0" w:space="0" w:color="auto" w:frame="1"/>
          <w:lang w:eastAsia="tr-TR"/>
        </w:rPr>
        <w:t>Erasmus</w:t>
      </w:r>
      <w:proofErr w:type="spellEnd"/>
      <w:r>
        <w:rPr>
          <w:rFonts w:ascii="Times New Roman" w:hAnsi="Times New Roman" w:cs="Times New Roman"/>
          <w:sz w:val="24"/>
          <w:szCs w:val="24"/>
          <w:bdr w:val="none" w:sz="0" w:space="0" w:color="auto" w:frame="1"/>
          <w:lang w:eastAsia="tr-TR"/>
        </w:rPr>
        <w:t xml:space="preserve"> koordinatörü ile temasa geçip teyit alması tavsiye edilir.</w:t>
      </w:r>
    </w:p>
    <w:p w:rsidR="00FA5252" w:rsidRPr="00A9151C" w:rsidRDefault="00FA5252" w:rsidP="00FA5252">
      <w:pPr>
        <w:pStyle w:val="AralkYok"/>
        <w:spacing w:line="360" w:lineRule="auto"/>
        <w:jc w:val="both"/>
        <w:rPr>
          <w:rFonts w:ascii="Times New Roman" w:hAnsi="Times New Roman" w:cs="Times New Roman"/>
          <w:b/>
          <w:color w:val="0070C0"/>
          <w:sz w:val="24"/>
          <w:szCs w:val="24"/>
          <w:bdr w:val="none" w:sz="0" w:space="0" w:color="auto" w:frame="1"/>
          <w:lang w:eastAsia="tr-TR"/>
        </w:rPr>
      </w:pPr>
      <w:r w:rsidRPr="00A9151C">
        <w:rPr>
          <w:rFonts w:ascii="Times New Roman" w:hAnsi="Times New Roman" w:cs="Times New Roman"/>
          <w:b/>
          <w:color w:val="0070C0"/>
          <w:sz w:val="24"/>
          <w:szCs w:val="24"/>
          <w:bdr w:val="none" w:sz="0" w:space="0" w:color="auto" w:frame="1"/>
          <w:lang w:eastAsia="tr-TR"/>
        </w:rPr>
        <w:t>YABANCI DİL DÜZEYİ TESPİTİ</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Yabancı dil düzeyinin tespiti, yüz yüze gerçekleştirilecek yazılı sınav ve konuşma düzeyi tespit sınavı ile yapılacaktır.</w:t>
      </w:r>
    </w:p>
    <w:p w:rsidR="00F6329F" w:rsidRDefault="00F6329F" w:rsidP="00F6329F">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Yazılı Sınav</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Başvuruları uygunluk kontrolü sonucunda uygun görülen öğrencilerin yabancı dil yeterlik düzeylerinin belirlenmesi için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yabancı dil yazılı sınavı (İngilizce) , Yabancı Diller Yüksekokulu tarafından </w:t>
      </w:r>
      <w:r>
        <w:rPr>
          <w:rFonts w:ascii="Times New Roman" w:hAnsi="Times New Roman" w:cs="Times New Roman"/>
          <w:sz w:val="24"/>
          <w:szCs w:val="24"/>
          <w:highlight w:val="yellow"/>
        </w:rPr>
        <w:t xml:space="preserve">14 Mart 2023 Salı </w:t>
      </w:r>
      <w:r w:rsidRPr="00C74E05">
        <w:rPr>
          <w:rFonts w:ascii="Times New Roman" w:hAnsi="Times New Roman" w:cs="Times New Roman"/>
          <w:sz w:val="24"/>
          <w:szCs w:val="24"/>
        </w:rPr>
        <w:t xml:space="preserve">günü yapılacaktır. </w:t>
      </w:r>
      <w:r>
        <w:rPr>
          <w:rFonts w:ascii="Times New Roman" w:hAnsi="Times New Roman" w:cs="Times New Roman"/>
          <w:sz w:val="24"/>
          <w:szCs w:val="24"/>
        </w:rPr>
        <w:t xml:space="preserve">Saati YDYO tarafından ilan edilecektir. </w:t>
      </w:r>
    </w:p>
    <w:p w:rsidR="00F6329F" w:rsidRDefault="00F6329F" w:rsidP="00F6329F">
      <w:pPr>
        <w:jc w:val="both"/>
        <w:rPr>
          <w:rFonts w:ascii="Times New Roman" w:hAnsi="Times New Roman" w:cs="Times New Roman"/>
          <w:color w:val="FF0000"/>
          <w:sz w:val="24"/>
          <w:szCs w:val="24"/>
        </w:rPr>
      </w:pPr>
      <w:r>
        <w:rPr>
          <w:rFonts w:ascii="Times New Roman" w:hAnsi="Times New Roman" w:cs="Times New Roman"/>
          <w:color w:val="FF0000"/>
          <w:sz w:val="24"/>
          <w:szCs w:val="24"/>
        </w:rPr>
        <w:t>Yalnızca Alman Dili ve Edebiyatı ile Almanca Mütercim Tercümanlık öğrencileri aynı tarih ve saatte Almanca sınavına gireceklerdir.</w:t>
      </w:r>
    </w:p>
    <w:p w:rsidR="00D30E5D" w:rsidRDefault="00F6329F" w:rsidP="00D30E5D">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Ege Üniversitesince eşdeğer kabul edilen </w:t>
      </w:r>
      <w:r>
        <w:rPr>
          <w:rFonts w:ascii="Times New Roman" w:hAnsi="Times New Roman" w:cs="Times New Roman"/>
          <w:b/>
          <w:sz w:val="24"/>
          <w:szCs w:val="24"/>
        </w:rPr>
        <w:t>YDS</w:t>
      </w:r>
      <w:r>
        <w:rPr>
          <w:rFonts w:ascii="Times New Roman" w:hAnsi="Times New Roman" w:cs="Times New Roman"/>
          <w:sz w:val="24"/>
          <w:szCs w:val="24"/>
        </w:rPr>
        <w:t xml:space="preserve"> (son 5 yıl içerisinde alınmış), </w:t>
      </w:r>
      <w:r>
        <w:rPr>
          <w:rFonts w:ascii="Times New Roman" w:hAnsi="Times New Roman" w:cs="Times New Roman"/>
          <w:b/>
          <w:sz w:val="24"/>
          <w:szCs w:val="24"/>
        </w:rPr>
        <w:t>YÖKDİL</w:t>
      </w:r>
      <w:r>
        <w:rPr>
          <w:rFonts w:ascii="Times New Roman" w:hAnsi="Times New Roman" w:cs="Times New Roman"/>
          <w:sz w:val="24"/>
          <w:szCs w:val="24"/>
        </w:rPr>
        <w:t xml:space="preserve"> (son 5 yıl içerisinde alınmış), </w:t>
      </w:r>
      <w:r>
        <w:rPr>
          <w:rFonts w:ascii="Times New Roman" w:hAnsi="Times New Roman" w:cs="Times New Roman"/>
          <w:b/>
          <w:sz w:val="24"/>
          <w:szCs w:val="24"/>
        </w:rPr>
        <w:t>TOEFL IBT</w:t>
      </w:r>
      <w:r>
        <w:rPr>
          <w:rFonts w:ascii="Times New Roman" w:hAnsi="Times New Roman" w:cs="Times New Roman"/>
          <w:sz w:val="24"/>
          <w:szCs w:val="24"/>
        </w:rPr>
        <w:t xml:space="preserve">* (son 2 yıl içerisinde alınmış) ve </w:t>
      </w:r>
      <w:r>
        <w:rPr>
          <w:rFonts w:ascii="Times New Roman" w:hAnsi="Times New Roman" w:cs="Times New Roman"/>
          <w:b/>
          <w:sz w:val="24"/>
          <w:szCs w:val="24"/>
        </w:rPr>
        <w:t xml:space="preserve">2022 yılında </w:t>
      </w:r>
      <w:proofErr w:type="spellStart"/>
      <w:r>
        <w:rPr>
          <w:rFonts w:ascii="Times New Roman" w:hAnsi="Times New Roman" w:cs="Times New Roman"/>
          <w:b/>
          <w:sz w:val="24"/>
          <w:szCs w:val="24"/>
        </w:rPr>
        <w:t>Erasmus</w:t>
      </w:r>
      <w:proofErr w:type="spellEnd"/>
      <w:r>
        <w:rPr>
          <w:rFonts w:ascii="Times New Roman" w:hAnsi="Times New Roman" w:cs="Times New Roman"/>
          <w:b/>
          <w:sz w:val="24"/>
          <w:szCs w:val="24"/>
        </w:rPr>
        <w:t>+ hareketliliği için girilen EGEPT</w:t>
      </w:r>
      <w:r>
        <w:rPr>
          <w:rFonts w:ascii="Times New Roman" w:hAnsi="Times New Roman" w:cs="Times New Roman"/>
          <w:sz w:val="24"/>
          <w:szCs w:val="24"/>
        </w:rPr>
        <w:t>** sınavlarının birinden muafiyeti olmadığı sürece, öğrenim hareketliliğine başvuracak tüm öğrencileri</w:t>
      </w:r>
      <w:r w:rsidR="00D30E5D">
        <w:rPr>
          <w:rFonts w:ascii="Times New Roman" w:hAnsi="Times New Roman" w:cs="Times New Roman"/>
          <w:sz w:val="24"/>
          <w:szCs w:val="24"/>
        </w:rPr>
        <w:t>n bu sınava girmesi zorunludur.</w:t>
      </w:r>
    </w:p>
    <w:p w:rsidR="00F6329F" w:rsidRPr="00D30E5D" w:rsidRDefault="00F6329F" w:rsidP="00D30E5D">
      <w:pPr>
        <w:pStyle w:val="AralkYok"/>
        <w:numPr>
          <w:ilvl w:val="0"/>
          <w:numId w:val="2"/>
        </w:numPr>
        <w:spacing w:line="360" w:lineRule="auto"/>
        <w:jc w:val="both"/>
        <w:rPr>
          <w:rFonts w:ascii="Times New Roman" w:hAnsi="Times New Roman" w:cs="Times New Roman"/>
          <w:sz w:val="24"/>
          <w:szCs w:val="24"/>
          <w:u w:val="single"/>
        </w:rPr>
      </w:pPr>
      <w:r w:rsidRPr="00D30E5D">
        <w:rPr>
          <w:rFonts w:ascii="Times New Roman" w:hAnsi="Times New Roman" w:cs="Times New Roman"/>
          <w:sz w:val="24"/>
          <w:szCs w:val="24"/>
          <w:u w:val="single"/>
        </w:rPr>
        <w:t xml:space="preserve">Başvuruda eşdeğer yabancı dil belgesi sunan öğrenciler, yabancı dil yazılı sınavına giremez. </w:t>
      </w:r>
    </w:p>
    <w:p w:rsidR="00D30E5D" w:rsidRPr="00C74E05" w:rsidRDefault="00D30E5D" w:rsidP="00D30E5D">
      <w:pPr>
        <w:pStyle w:val="ListeParagraf"/>
        <w:numPr>
          <w:ilvl w:val="0"/>
          <w:numId w:val="2"/>
        </w:numPr>
        <w:spacing w:after="0" w:line="360" w:lineRule="auto"/>
        <w:jc w:val="both"/>
        <w:rPr>
          <w:rFonts w:ascii="Times New Roman" w:hAnsi="Times New Roman" w:cs="Times New Roman"/>
          <w:b/>
          <w:sz w:val="24"/>
          <w:szCs w:val="24"/>
          <w:highlight w:val="yellow"/>
          <w:u w:val="single"/>
          <w:bdr w:val="none" w:sz="0" w:space="0" w:color="auto" w:frame="1"/>
          <w:lang w:eastAsia="tr-TR"/>
        </w:rPr>
      </w:pPr>
      <w:r w:rsidRPr="00C74E05">
        <w:rPr>
          <w:rFonts w:ascii="Times New Roman" w:hAnsi="Times New Roman" w:cs="Times New Roman"/>
          <w:b/>
          <w:sz w:val="24"/>
          <w:szCs w:val="24"/>
          <w:highlight w:val="yellow"/>
          <w:u w:val="single"/>
          <w:bdr w:val="none" w:sz="0" w:space="0" w:color="auto" w:frame="1"/>
          <w:lang w:eastAsia="tr-TR"/>
        </w:rPr>
        <w:t>Eşdeğer dil belgesi olduğunu beyan edip belgeyi yüklemeyen ya da geçerli not almamış olan öğrenciler, YDYO tarafından yapılacak sınava girmek zorundadır.</w:t>
      </w:r>
    </w:p>
    <w:p w:rsidR="00D30E5D" w:rsidRPr="00C74E05" w:rsidRDefault="00D30E5D" w:rsidP="00D30E5D">
      <w:pPr>
        <w:pStyle w:val="ListeParagraf"/>
        <w:numPr>
          <w:ilvl w:val="0"/>
          <w:numId w:val="2"/>
        </w:numPr>
        <w:spacing w:after="0" w:line="360" w:lineRule="auto"/>
        <w:jc w:val="both"/>
        <w:rPr>
          <w:rFonts w:ascii="Times New Roman" w:hAnsi="Times New Roman" w:cs="Times New Roman"/>
          <w:b/>
          <w:sz w:val="24"/>
          <w:szCs w:val="24"/>
          <w:highlight w:val="yellow"/>
          <w:u w:val="single"/>
          <w:bdr w:val="none" w:sz="0" w:space="0" w:color="auto" w:frame="1"/>
          <w:lang w:eastAsia="tr-TR"/>
        </w:rPr>
      </w:pPr>
      <w:r w:rsidRPr="00C74E05">
        <w:rPr>
          <w:rFonts w:ascii="Times New Roman" w:hAnsi="Times New Roman" w:cs="Times New Roman"/>
          <w:b/>
          <w:sz w:val="24"/>
          <w:szCs w:val="24"/>
          <w:highlight w:val="yellow"/>
          <w:u w:val="single"/>
          <w:bdr w:val="none" w:sz="0" w:space="0" w:color="auto" w:frame="1"/>
          <w:lang w:eastAsia="tr-TR"/>
        </w:rPr>
        <w:t xml:space="preserve">Tüm öğrencilerin Uygunluk Kontrolü ilanında tüm bilgilerini kontrol etmesi kendi sorumluluğundadır. </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*Yabancı Diller Yüksekokulu’na onaylatılmayan TOEFL belgesi geçersiz sayılacaktır.</w:t>
      </w:r>
    </w:p>
    <w:p w:rsidR="00F6329F" w:rsidRDefault="00F6329F" w:rsidP="00F6329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Hazırlık muafiyet sınav sonuçları geçerli değildir.</w:t>
      </w:r>
    </w:p>
    <w:p w:rsidR="00F6329F" w:rsidRDefault="00F6329F" w:rsidP="00F6329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Yazılı sınav sonuçları Yabancı Diller Yüksekokulu, Uluslararası İlişkiler Koordinatörlüğü ve Ege Üniversitesi web sayfalarında ilan edilecektir.</w:t>
      </w:r>
    </w:p>
    <w:p w:rsidR="00F6329F" w:rsidRDefault="00F6329F" w:rsidP="00F6329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Öğrencilerin konuşma düzeyi tespit sınavına katılabilmeleri için, yabancı dil yazılı sınavından lisans öğrencisi ise </w:t>
      </w:r>
      <w:r>
        <w:rPr>
          <w:rFonts w:ascii="Times New Roman" w:hAnsi="Times New Roman" w:cs="Times New Roman"/>
          <w:sz w:val="24"/>
          <w:szCs w:val="24"/>
          <w:highlight w:val="yellow"/>
        </w:rPr>
        <w:t>100 üzerinden 60 veya daha yüksek</w:t>
      </w:r>
      <w:r>
        <w:rPr>
          <w:rFonts w:ascii="Times New Roman" w:hAnsi="Times New Roman" w:cs="Times New Roman"/>
          <w:sz w:val="24"/>
          <w:szCs w:val="24"/>
        </w:rPr>
        <w:t xml:space="preserve">; lisansüstü öğrencisi ise </w:t>
      </w:r>
      <w:r>
        <w:rPr>
          <w:rFonts w:ascii="Times New Roman" w:hAnsi="Times New Roman" w:cs="Times New Roman"/>
          <w:sz w:val="24"/>
          <w:szCs w:val="24"/>
          <w:highlight w:val="yellow"/>
        </w:rPr>
        <w:t>100 üzerinden 7</w:t>
      </w:r>
      <w:r w:rsidR="00C74E05">
        <w:rPr>
          <w:rFonts w:ascii="Times New Roman" w:hAnsi="Times New Roman" w:cs="Times New Roman"/>
          <w:sz w:val="24"/>
          <w:szCs w:val="24"/>
          <w:highlight w:val="yellow"/>
        </w:rPr>
        <w:t>5</w:t>
      </w:r>
      <w:r>
        <w:rPr>
          <w:rFonts w:ascii="Times New Roman" w:hAnsi="Times New Roman" w:cs="Times New Roman"/>
          <w:sz w:val="24"/>
          <w:szCs w:val="24"/>
          <w:highlight w:val="yellow"/>
        </w:rPr>
        <w:t xml:space="preserve"> veya daha yüksek</w:t>
      </w:r>
      <w:r>
        <w:rPr>
          <w:rFonts w:ascii="Times New Roman" w:hAnsi="Times New Roman" w:cs="Times New Roman"/>
          <w:sz w:val="24"/>
          <w:szCs w:val="24"/>
        </w:rPr>
        <w:t xml:space="preserve"> not alması gerekir.</w:t>
      </w:r>
    </w:p>
    <w:p w:rsidR="00F6329F" w:rsidRDefault="00F6329F" w:rsidP="00F6329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Ege Üniversitesi Yabancı Dil Yazılı Sınavı Eşdeğerlik Çizelgesi ektedir. </w:t>
      </w:r>
      <w:r w:rsidRPr="00453498">
        <w:rPr>
          <w:rFonts w:ascii="Times New Roman" w:hAnsi="Times New Roman" w:cs="Times New Roman"/>
          <w:sz w:val="24"/>
          <w:szCs w:val="24"/>
        </w:rPr>
        <w:t xml:space="preserve">(EK </w:t>
      </w:r>
      <w:r w:rsidR="00453498" w:rsidRPr="00453498">
        <w:rPr>
          <w:rFonts w:ascii="Times New Roman" w:hAnsi="Times New Roman" w:cs="Times New Roman"/>
          <w:sz w:val="24"/>
          <w:szCs w:val="24"/>
        </w:rPr>
        <w:t>3)</w:t>
      </w:r>
    </w:p>
    <w:p w:rsidR="00F6329F" w:rsidRDefault="00F6329F" w:rsidP="00F6329F">
      <w:pPr>
        <w:pStyle w:val="AralkYok"/>
        <w:spacing w:line="360" w:lineRule="auto"/>
        <w:jc w:val="both"/>
        <w:rPr>
          <w:rFonts w:ascii="Times New Roman" w:hAnsi="Times New Roman" w:cs="Times New Roman"/>
          <w:b/>
          <w:sz w:val="24"/>
          <w:szCs w:val="24"/>
        </w:rPr>
      </w:pPr>
      <w:r>
        <w:rPr>
          <w:rFonts w:ascii="Times New Roman" w:hAnsi="Times New Roman" w:cs="Times New Roman"/>
          <w:b/>
          <w:sz w:val="24"/>
          <w:szCs w:val="24"/>
        </w:rPr>
        <w:t>Yabancı Dil Konuşma Düzeyi Tespit Sınavı</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Konuşma düzeyinin belirlenmesi amacıyla yapılan “Yabancı Dil (İngilizce) Konuşma Düzeyi Tespit Sınavı” Fakülte/Enstitülerce oluşturulan komisyonlar tarafından yapılır. Yabancı Dil Konuşma Düzeyi Tespit Sınavı </w:t>
      </w:r>
      <w:r w:rsidR="00291D95">
        <w:rPr>
          <w:rFonts w:ascii="Times New Roman" w:hAnsi="Times New Roman" w:cs="Times New Roman"/>
          <w:sz w:val="24"/>
          <w:szCs w:val="24"/>
          <w:highlight w:val="yellow"/>
        </w:rPr>
        <w:t xml:space="preserve">17, 21, </w:t>
      </w:r>
      <w:r>
        <w:rPr>
          <w:rFonts w:ascii="Times New Roman" w:hAnsi="Times New Roman" w:cs="Times New Roman"/>
          <w:sz w:val="24"/>
          <w:szCs w:val="24"/>
          <w:highlight w:val="yellow"/>
        </w:rPr>
        <w:t>22 Mart 2023</w:t>
      </w:r>
      <w:r w:rsidR="00291D95">
        <w:rPr>
          <w:rFonts w:ascii="Times New Roman" w:hAnsi="Times New Roman" w:cs="Times New Roman"/>
          <w:sz w:val="24"/>
          <w:szCs w:val="24"/>
        </w:rPr>
        <w:t xml:space="preserve"> (Cuma, pazartesi, Salı)</w:t>
      </w:r>
      <w:r>
        <w:rPr>
          <w:rFonts w:ascii="Times New Roman" w:hAnsi="Times New Roman" w:cs="Times New Roman"/>
          <w:sz w:val="24"/>
          <w:szCs w:val="24"/>
        </w:rPr>
        <w:t xml:space="preserve"> tarihlerinde yapılacaktır. Sınav yeri ve saati, başvuran öğrencilere Fakülte/Enstitü Koordinatörlerince duyurulacaktır.</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highlight w:val="yellow"/>
        </w:rPr>
        <w:t>Yabancı Dil Konuşma Düzeyi Tespit Sınavı sonuçları, Fakülte/Enstitü panolarında ilan edilecektir.</w:t>
      </w:r>
    </w:p>
    <w:p w:rsidR="00F6329F" w:rsidRDefault="00F6329F" w:rsidP="00F6329F">
      <w:pPr>
        <w:pStyle w:val="AralkYok"/>
        <w:spacing w:after="24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Öğrenim Hareketliliği faaliyetine başvuran öğrencilerin Yabancı Dil Notu, Yazılı Sınav Notunun </w:t>
      </w:r>
      <w:r>
        <w:rPr>
          <w:rFonts w:ascii="Times New Roman" w:hAnsi="Times New Roman" w:cs="Times New Roman"/>
          <w:sz w:val="24"/>
          <w:szCs w:val="24"/>
          <w:highlight w:val="yellow"/>
        </w:rPr>
        <w:t>%75'i</w:t>
      </w:r>
      <w:r>
        <w:rPr>
          <w:rFonts w:ascii="Times New Roman" w:hAnsi="Times New Roman" w:cs="Times New Roman"/>
          <w:sz w:val="24"/>
          <w:szCs w:val="24"/>
        </w:rPr>
        <w:t xml:space="preserve"> ve Fakülte/Enstitü tarafından yapılacak Yabancı Dil Konuşma Düzeyi Tespit Sınavının </w:t>
      </w:r>
      <w:r>
        <w:rPr>
          <w:rFonts w:ascii="Times New Roman" w:hAnsi="Times New Roman" w:cs="Times New Roman"/>
          <w:sz w:val="24"/>
          <w:szCs w:val="24"/>
          <w:highlight w:val="yellow"/>
        </w:rPr>
        <w:t>%25'i</w:t>
      </w:r>
      <w:r>
        <w:rPr>
          <w:rFonts w:ascii="Times New Roman" w:hAnsi="Times New Roman" w:cs="Times New Roman"/>
          <w:sz w:val="24"/>
          <w:szCs w:val="24"/>
        </w:rPr>
        <w:t xml:space="preserve"> alınarak belirlenecektir.</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Lisans öğrencilerinin sözlü sınava girebilmesi için yabancı dil yazılı sınavından (veya Ege Üniversitesince eşdeğer kabul edilen sınavların Ege Üniversitesi not dönüşümüne göre) 100 üzerinden 60 veya daha yüksek not alması gerekir. Lisansüstü öğrencilerinin sözlü sınava girebilmesi yabancı dil yazılı sınavından (veya Ege Üniversitesince eşdeğer kabul edilen sınavların Ege Üniversitesi not dönüşümüne göre) 100 üzerinden 70 veya daha yüksek not alması gerekir. Bu puanı sağlayamayan öğrenciler sözlü sınava giremez ve hareketlilikten faydalanamazlar.</w:t>
      </w:r>
    </w:p>
    <w:p w:rsidR="00F6329F" w:rsidRDefault="00F6329F" w:rsidP="00F6329F">
      <w:pPr>
        <w:pStyle w:val="AralkYok"/>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Yabancı dil sınavlarının yazılı %75 ve sözlü %25 ortalamaları sonucu oluşacak </w:t>
      </w:r>
      <w:r>
        <w:rPr>
          <w:rFonts w:ascii="Times New Roman" w:hAnsi="Times New Roman" w:cs="Times New Roman"/>
          <w:b/>
          <w:sz w:val="24"/>
          <w:szCs w:val="24"/>
        </w:rPr>
        <w:t>toplam dil başarı puanı</w:t>
      </w:r>
      <w:r>
        <w:rPr>
          <w:rFonts w:ascii="Times New Roman" w:hAnsi="Times New Roman" w:cs="Times New Roman"/>
          <w:sz w:val="24"/>
          <w:szCs w:val="24"/>
        </w:rPr>
        <w:t xml:space="preserve">; lisans öğrencileri için en az </w:t>
      </w:r>
      <w:r>
        <w:rPr>
          <w:rFonts w:ascii="Times New Roman" w:hAnsi="Times New Roman" w:cs="Times New Roman"/>
          <w:sz w:val="24"/>
          <w:szCs w:val="24"/>
          <w:highlight w:val="yellow"/>
        </w:rPr>
        <w:t>65,</w:t>
      </w:r>
      <w:r>
        <w:rPr>
          <w:rFonts w:ascii="Times New Roman" w:hAnsi="Times New Roman" w:cs="Times New Roman"/>
          <w:sz w:val="24"/>
          <w:szCs w:val="24"/>
        </w:rPr>
        <w:t xml:space="preserve"> lisansüstü öğrencileri için en az </w:t>
      </w:r>
      <w:r>
        <w:rPr>
          <w:rFonts w:ascii="Times New Roman" w:hAnsi="Times New Roman" w:cs="Times New Roman"/>
          <w:sz w:val="24"/>
          <w:szCs w:val="24"/>
          <w:highlight w:val="yellow"/>
        </w:rPr>
        <w:t>7</w:t>
      </w:r>
      <w:r w:rsidR="00C74E05">
        <w:rPr>
          <w:rFonts w:ascii="Times New Roman" w:hAnsi="Times New Roman" w:cs="Times New Roman"/>
          <w:sz w:val="24"/>
          <w:szCs w:val="24"/>
        </w:rPr>
        <w:t>5</w:t>
      </w:r>
      <w:r>
        <w:rPr>
          <w:rFonts w:ascii="Times New Roman" w:hAnsi="Times New Roman" w:cs="Times New Roman"/>
          <w:sz w:val="24"/>
          <w:szCs w:val="24"/>
        </w:rPr>
        <w:t xml:space="preserve"> olmalıdır.</w:t>
      </w:r>
    </w:p>
    <w:p w:rsidR="00F6329F" w:rsidRDefault="00F6329F" w:rsidP="00F6329F">
      <w:pPr>
        <w:pStyle w:val="AralkYok"/>
        <w:spacing w:after="240" w:line="360" w:lineRule="auto"/>
        <w:jc w:val="both"/>
        <w:rPr>
          <w:rFonts w:ascii="Times New Roman" w:hAnsi="Times New Roman" w:cs="Times New Roman"/>
          <w:sz w:val="24"/>
          <w:szCs w:val="24"/>
        </w:rPr>
      </w:pPr>
      <w:r w:rsidRPr="00C74E05">
        <w:rPr>
          <w:rFonts w:ascii="Times New Roman" w:hAnsi="Times New Roman" w:cs="Times New Roman"/>
          <w:sz w:val="24"/>
          <w:szCs w:val="24"/>
          <w:highlight w:val="yellow"/>
        </w:rPr>
        <w:t>Toplam dil başarı puanı oluşması için yabancı dil konuşma düzeyi tespit sınavına (sözlü sınav) katılımı zorunludur.</w:t>
      </w:r>
      <w:r>
        <w:rPr>
          <w:rFonts w:ascii="Times New Roman" w:hAnsi="Times New Roman" w:cs="Times New Roman"/>
          <w:sz w:val="24"/>
          <w:szCs w:val="24"/>
        </w:rPr>
        <w:t xml:space="preserve">  </w:t>
      </w:r>
    </w:p>
    <w:p w:rsidR="00F6329F" w:rsidRDefault="00F6329F" w:rsidP="00F6329F">
      <w:pPr>
        <w:pStyle w:val="AralkYok"/>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Tüm puanlama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sonunda </w:t>
      </w:r>
      <w:r w:rsidRPr="001C1CEC">
        <w:rPr>
          <w:rFonts w:ascii="Times New Roman" w:hAnsi="Times New Roman" w:cs="Times New Roman"/>
          <w:b/>
          <w:sz w:val="24"/>
          <w:szCs w:val="24"/>
        </w:rPr>
        <w:t>toplam başarı puanı</w:t>
      </w:r>
      <w:r>
        <w:rPr>
          <w:rFonts w:ascii="Times New Roman" w:hAnsi="Times New Roman" w:cs="Times New Roman"/>
          <w:sz w:val="24"/>
          <w:szCs w:val="24"/>
        </w:rPr>
        <w:t xml:space="preserve"> </w:t>
      </w:r>
      <w:r>
        <w:rPr>
          <w:rFonts w:ascii="Times New Roman" w:hAnsi="Times New Roman" w:cs="Times New Roman"/>
          <w:sz w:val="24"/>
          <w:szCs w:val="24"/>
          <w:highlight w:val="yellow"/>
        </w:rPr>
        <w:t>65</w:t>
      </w:r>
      <w:r>
        <w:rPr>
          <w:rFonts w:ascii="Times New Roman" w:hAnsi="Times New Roman" w:cs="Times New Roman"/>
          <w:sz w:val="24"/>
          <w:szCs w:val="24"/>
        </w:rPr>
        <w:t xml:space="preserve"> puanın altında kalan lisans öğrencilerimiz ve </w:t>
      </w:r>
      <w:r w:rsidRPr="001C1CEC">
        <w:rPr>
          <w:rFonts w:ascii="Times New Roman" w:hAnsi="Times New Roman" w:cs="Times New Roman"/>
          <w:sz w:val="24"/>
          <w:szCs w:val="24"/>
          <w:highlight w:val="yellow"/>
        </w:rPr>
        <w:t>7</w:t>
      </w:r>
      <w:r w:rsidR="00C74E05" w:rsidRPr="001C1CEC">
        <w:rPr>
          <w:rFonts w:ascii="Times New Roman" w:hAnsi="Times New Roman" w:cs="Times New Roman"/>
          <w:sz w:val="24"/>
          <w:szCs w:val="24"/>
          <w:highlight w:val="yellow"/>
        </w:rPr>
        <w:t>5</w:t>
      </w:r>
      <w:r>
        <w:rPr>
          <w:rFonts w:ascii="Times New Roman" w:hAnsi="Times New Roman" w:cs="Times New Roman"/>
          <w:sz w:val="24"/>
          <w:szCs w:val="24"/>
        </w:rPr>
        <w:t xml:space="preserve"> puanın altında kalan lisansüstü öğrencilerimiz asil veya yedek listelerinde yer alamayacaklardır. </w:t>
      </w:r>
    </w:p>
    <w:p w:rsidR="00F6329F" w:rsidRDefault="00F6329F" w:rsidP="00F6329F">
      <w:pPr>
        <w:pStyle w:val="AralkYok"/>
        <w:spacing w:line="360" w:lineRule="auto"/>
        <w:jc w:val="both"/>
        <w:rPr>
          <w:rFonts w:ascii="Times New Roman" w:hAnsi="Times New Roman" w:cs="Times New Roman"/>
          <w:sz w:val="24"/>
          <w:szCs w:val="24"/>
        </w:rPr>
      </w:pPr>
    </w:p>
    <w:p w:rsidR="00F6329F" w:rsidRDefault="00F6329F" w:rsidP="00F6329F">
      <w:pPr>
        <w:pStyle w:val="AralkYok"/>
        <w:spacing w:line="360" w:lineRule="auto"/>
        <w:jc w:val="both"/>
        <w:rPr>
          <w:rFonts w:ascii="Times New Roman" w:hAnsi="Times New Roman" w:cs="Times New Roman"/>
          <w:b/>
          <w:sz w:val="24"/>
          <w:szCs w:val="24"/>
        </w:rPr>
      </w:pPr>
      <w:r w:rsidRPr="00C74E05">
        <w:rPr>
          <w:rFonts w:ascii="Times New Roman" w:hAnsi="Times New Roman" w:cs="Times New Roman"/>
          <w:b/>
          <w:sz w:val="24"/>
          <w:szCs w:val="24"/>
          <w:highlight w:val="yellow"/>
        </w:rPr>
        <w:t xml:space="preserve">Yedek listede yer almayan öğrencilerin </w:t>
      </w:r>
      <w:proofErr w:type="spellStart"/>
      <w:r w:rsidRPr="00C74E05">
        <w:rPr>
          <w:rFonts w:ascii="Times New Roman" w:hAnsi="Times New Roman" w:cs="Times New Roman"/>
          <w:b/>
          <w:sz w:val="24"/>
          <w:szCs w:val="24"/>
          <w:highlight w:val="yellow"/>
        </w:rPr>
        <w:t>hibesiz</w:t>
      </w:r>
      <w:proofErr w:type="spellEnd"/>
      <w:r w:rsidRPr="00C74E05">
        <w:rPr>
          <w:rFonts w:ascii="Times New Roman" w:hAnsi="Times New Roman" w:cs="Times New Roman"/>
          <w:b/>
          <w:sz w:val="24"/>
          <w:szCs w:val="24"/>
          <w:highlight w:val="yellow"/>
        </w:rPr>
        <w:t xml:space="preserve"> olarak yararlanması mümkün değildir. Bu nedenle </w:t>
      </w:r>
      <w:proofErr w:type="spellStart"/>
      <w:r w:rsidRPr="00C74E05">
        <w:rPr>
          <w:rFonts w:ascii="Times New Roman" w:hAnsi="Times New Roman" w:cs="Times New Roman"/>
          <w:b/>
          <w:sz w:val="24"/>
          <w:szCs w:val="24"/>
          <w:highlight w:val="yellow"/>
        </w:rPr>
        <w:t>hibesiz</w:t>
      </w:r>
      <w:proofErr w:type="spellEnd"/>
      <w:r w:rsidRPr="00C74E05">
        <w:rPr>
          <w:rFonts w:ascii="Times New Roman" w:hAnsi="Times New Roman" w:cs="Times New Roman"/>
          <w:b/>
          <w:sz w:val="24"/>
          <w:szCs w:val="24"/>
          <w:highlight w:val="yellow"/>
        </w:rPr>
        <w:t xml:space="preserve"> de olsa gitmek isteyen öğrencilerin de baraj puanı geçmesi gereklidir</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b/>
          <w:sz w:val="24"/>
          <w:szCs w:val="24"/>
          <w:lang w:eastAsia="tr-TR"/>
        </w:rPr>
        <w:t xml:space="preserve">Yazılı sınavı sonuçları Yabancı Diller </w:t>
      </w:r>
      <w:r w:rsidRPr="00455DCE">
        <w:rPr>
          <w:rFonts w:ascii="Times New Roman" w:hAnsi="Times New Roman" w:cs="Times New Roman"/>
          <w:b/>
          <w:sz w:val="24"/>
          <w:szCs w:val="24"/>
          <w:lang w:eastAsia="tr-TR"/>
        </w:rPr>
        <w:t xml:space="preserve">Yüksekokulu ve Uluslararası İlişkiler Koordinatörlüğü web sayfalarında ilan edilecektir. </w:t>
      </w:r>
      <w:r w:rsidRPr="00455DCE">
        <w:rPr>
          <w:rFonts w:ascii="Times New Roman" w:hAnsi="Times New Roman" w:cs="Times New Roman"/>
          <w:b/>
          <w:sz w:val="24"/>
          <w:szCs w:val="24"/>
        </w:rPr>
        <w:t>Yabancı dil sınav sonuçlarına itiraz, sonuçların ilanından itibaren 3 işgünüdür. İti</w:t>
      </w:r>
      <w:r>
        <w:rPr>
          <w:rFonts w:ascii="Times New Roman" w:hAnsi="Times New Roman" w:cs="Times New Roman"/>
          <w:b/>
          <w:sz w:val="24"/>
          <w:szCs w:val="24"/>
        </w:rPr>
        <w:t>razlar Yabancı Diller Yüksekokuluna yapılacaktır.</w:t>
      </w:r>
    </w:p>
    <w:p w:rsidR="0085476A" w:rsidRPr="00356D11" w:rsidRDefault="00F43CAC">
      <w:pPr>
        <w:spacing w:line="360" w:lineRule="auto"/>
        <w:rPr>
          <w:rFonts w:ascii="Times New Roman" w:hAnsi="Times New Roman" w:cs="Times New Roman"/>
          <w:sz w:val="24"/>
          <w:szCs w:val="24"/>
        </w:rPr>
      </w:pPr>
      <w:r>
        <w:rPr>
          <w:rFonts w:ascii="Times New Roman" w:hAnsi="Times New Roman" w:cs="Times New Roman"/>
          <w:b/>
          <w:sz w:val="24"/>
          <w:szCs w:val="24"/>
        </w:rPr>
        <w:t xml:space="preserve">YURT DIŞI </w:t>
      </w:r>
      <w:r w:rsidRPr="00356D11">
        <w:rPr>
          <w:rFonts w:ascii="Times New Roman" w:hAnsi="Times New Roman" w:cs="Times New Roman"/>
          <w:b/>
          <w:sz w:val="24"/>
          <w:szCs w:val="24"/>
        </w:rPr>
        <w:t>ÜNİVERSİTELERİN EĞİTİM DİLİ BİLGİSİ</w:t>
      </w:r>
    </w:p>
    <w:p w:rsidR="0085476A" w:rsidRDefault="00F43CA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Eğitim dili bilgileri, </w:t>
      </w:r>
      <w:r w:rsidRPr="00356D11">
        <w:rPr>
          <w:rFonts w:ascii="Times New Roman" w:hAnsi="Times New Roman" w:cs="Times New Roman"/>
          <w:sz w:val="24"/>
          <w:szCs w:val="24"/>
        </w:rPr>
        <w:t xml:space="preserve">ekte yer alan </w:t>
      </w:r>
      <w:r>
        <w:rPr>
          <w:rFonts w:ascii="Times New Roman" w:hAnsi="Times New Roman" w:cs="Times New Roman"/>
          <w:sz w:val="24"/>
          <w:szCs w:val="24"/>
        </w:rPr>
        <w:t>202</w:t>
      </w:r>
      <w:r w:rsidR="00F6329F">
        <w:rPr>
          <w:rFonts w:ascii="Times New Roman" w:hAnsi="Times New Roman" w:cs="Times New Roman"/>
          <w:sz w:val="24"/>
          <w:szCs w:val="24"/>
        </w:rPr>
        <w:t>3</w:t>
      </w:r>
      <w:r w:rsidR="00C032A7">
        <w:rPr>
          <w:rFonts w:ascii="Times New Roman" w:hAnsi="Times New Roman" w:cs="Times New Roman"/>
          <w:sz w:val="24"/>
          <w:szCs w:val="24"/>
        </w:rPr>
        <w:t xml:space="preserve"> Proje Dönemi</w:t>
      </w:r>
      <w:r>
        <w:rPr>
          <w:rFonts w:ascii="Times New Roman" w:hAnsi="Times New Roman" w:cs="Times New Roman"/>
          <w:sz w:val="24"/>
          <w:szCs w:val="24"/>
        </w:rPr>
        <w:t xml:space="preserve"> </w:t>
      </w:r>
      <w:proofErr w:type="spellStart"/>
      <w:r>
        <w:rPr>
          <w:rFonts w:ascii="Times New Roman" w:hAnsi="Times New Roman" w:cs="Times New Roman"/>
          <w:sz w:val="24"/>
          <w:szCs w:val="24"/>
        </w:rPr>
        <w:t>Erasmus</w:t>
      </w:r>
      <w:proofErr w:type="spellEnd"/>
      <w:r>
        <w:rPr>
          <w:rFonts w:ascii="Times New Roman" w:hAnsi="Times New Roman" w:cs="Times New Roman"/>
          <w:sz w:val="24"/>
          <w:szCs w:val="24"/>
        </w:rPr>
        <w:t xml:space="preserve">+ Öğrenim Hareketliliği </w:t>
      </w:r>
      <w:proofErr w:type="spellStart"/>
      <w:r>
        <w:rPr>
          <w:rFonts w:ascii="Times New Roman" w:hAnsi="Times New Roman" w:cs="Times New Roman"/>
          <w:sz w:val="24"/>
          <w:szCs w:val="24"/>
        </w:rPr>
        <w:t>Kurumlararası</w:t>
      </w:r>
      <w:proofErr w:type="spellEnd"/>
      <w:r>
        <w:rPr>
          <w:rFonts w:ascii="Times New Roman" w:hAnsi="Times New Roman" w:cs="Times New Roman"/>
          <w:sz w:val="24"/>
          <w:szCs w:val="24"/>
        </w:rPr>
        <w:t xml:space="preserve"> Anla</w:t>
      </w:r>
      <w:r w:rsidR="00356D11">
        <w:rPr>
          <w:rFonts w:ascii="Times New Roman" w:hAnsi="Times New Roman" w:cs="Times New Roman"/>
          <w:sz w:val="24"/>
          <w:szCs w:val="24"/>
        </w:rPr>
        <w:t xml:space="preserve">şmalar Listesinde </w:t>
      </w:r>
      <w:r w:rsidR="00356D11" w:rsidRPr="00453498">
        <w:rPr>
          <w:rFonts w:ascii="Times New Roman" w:hAnsi="Times New Roman" w:cs="Times New Roman"/>
          <w:sz w:val="24"/>
          <w:szCs w:val="24"/>
        </w:rPr>
        <w:t xml:space="preserve">bulunmaktadır </w:t>
      </w:r>
      <w:r w:rsidR="00356D11" w:rsidRPr="00453498">
        <w:rPr>
          <w:rFonts w:ascii="Times New Roman" w:hAnsi="Times New Roman" w:cs="Times New Roman"/>
          <w:b/>
          <w:sz w:val="24"/>
          <w:szCs w:val="24"/>
        </w:rPr>
        <w:t>(Bkz. E</w:t>
      </w:r>
      <w:r w:rsidR="00C032A7" w:rsidRPr="00453498">
        <w:rPr>
          <w:rFonts w:ascii="Times New Roman" w:hAnsi="Times New Roman" w:cs="Times New Roman"/>
          <w:b/>
          <w:sz w:val="24"/>
          <w:szCs w:val="24"/>
        </w:rPr>
        <w:t xml:space="preserve">K </w:t>
      </w:r>
      <w:r w:rsidR="00453498" w:rsidRPr="00453498">
        <w:rPr>
          <w:rFonts w:ascii="Times New Roman" w:hAnsi="Times New Roman" w:cs="Times New Roman"/>
          <w:b/>
          <w:sz w:val="24"/>
          <w:szCs w:val="24"/>
        </w:rPr>
        <w:t>2</w:t>
      </w:r>
      <w:r w:rsidR="00356D11" w:rsidRPr="00453498">
        <w:rPr>
          <w:rFonts w:ascii="Times New Roman" w:hAnsi="Times New Roman" w:cs="Times New Roman"/>
          <w:b/>
          <w:sz w:val="24"/>
          <w:szCs w:val="24"/>
        </w:rPr>
        <w:t>)</w:t>
      </w:r>
      <w:r w:rsidR="00356D11" w:rsidRPr="00453498">
        <w:rPr>
          <w:rFonts w:ascii="Times New Roman" w:hAnsi="Times New Roman" w:cs="Times New Roman"/>
          <w:sz w:val="24"/>
          <w:szCs w:val="24"/>
        </w:rPr>
        <w:t>.</w:t>
      </w:r>
    </w:p>
    <w:p w:rsidR="0085476A" w:rsidRPr="00B77E78" w:rsidRDefault="00C032A7">
      <w:pPr>
        <w:spacing w:line="360" w:lineRule="auto"/>
        <w:jc w:val="both"/>
        <w:rPr>
          <w:rFonts w:ascii="Times New Roman" w:hAnsi="Times New Roman" w:cs="Times New Roman"/>
          <w:b/>
          <w:sz w:val="24"/>
          <w:szCs w:val="24"/>
        </w:rPr>
      </w:pPr>
      <w:r>
        <w:rPr>
          <w:rFonts w:ascii="Times New Roman" w:hAnsi="Times New Roman" w:cs="Times New Roman"/>
          <w:b/>
          <w:sz w:val="24"/>
          <w:szCs w:val="24"/>
        </w:rPr>
        <w:t>SEÇİM</w:t>
      </w:r>
      <w:r w:rsidR="00F43CAC" w:rsidRPr="00B77E78">
        <w:rPr>
          <w:rFonts w:ascii="Times New Roman" w:hAnsi="Times New Roman" w:cs="Times New Roman"/>
          <w:b/>
          <w:sz w:val="24"/>
          <w:szCs w:val="24"/>
        </w:rPr>
        <w:t xml:space="preserve"> SONUÇLARI </w:t>
      </w:r>
    </w:p>
    <w:p w:rsidR="00C032A7" w:rsidRDefault="00C032A7">
      <w:pPr>
        <w:spacing w:line="360" w:lineRule="auto"/>
        <w:jc w:val="both"/>
        <w:rPr>
          <w:rFonts w:ascii="Times New Roman" w:hAnsi="Times New Roman" w:cs="Times New Roman"/>
          <w:sz w:val="24"/>
          <w:szCs w:val="24"/>
        </w:rPr>
      </w:pPr>
      <w:r>
        <w:rPr>
          <w:rFonts w:ascii="Times New Roman" w:hAnsi="Times New Roman" w:cs="Times New Roman"/>
          <w:sz w:val="24"/>
          <w:szCs w:val="24"/>
        </w:rPr>
        <w:t>Seçim</w:t>
      </w:r>
      <w:r w:rsidR="00F43CAC" w:rsidRPr="00B77E78">
        <w:rPr>
          <w:rFonts w:ascii="Times New Roman" w:hAnsi="Times New Roman" w:cs="Times New Roman"/>
          <w:sz w:val="24"/>
          <w:szCs w:val="24"/>
        </w:rPr>
        <w:t xml:space="preserve"> </w:t>
      </w:r>
      <w:r w:rsidR="00F43CAC">
        <w:rPr>
          <w:rFonts w:ascii="Times New Roman" w:hAnsi="Times New Roman" w:cs="Times New Roman"/>
          <w:sz w:val="24"/>
          <w:szCs w:val="24"/>
        </w:rPr>
        <w:t xml:space="preserve">sonuçları, </w:t>
      </w:r>
      <w:proofErr w:type="spellStart"/>
      <w:r w:rsidR="00F43CAC">
        <w:rPr>
          <w:rFonts w:ascii="Times New Roman" w:hAnsi="Times New Roman" w:cs="Times New Roman"/>
          <w:sz w:val="24"/>
          <w:szCs w:val="24"/>
        </w:rPr>
        <w:t>Erasmus</w:t>
      </w:r>
      <w:proofErr w:type="spellEnd"/>
      <w:r w:rsidR="00F43CAC">
        <w:rPr>
          <w:rFonts w:ascii="Times New Roman" w:hAnsi="Times New Roman" w:cs="Times New Roman"/>
          <w:sz w:val="24"/>
          <w:szCs w:val="24"/>
        </w:rPr>
        <w:t xml:space="preserve">+ Öğrenim Hareketliliği programına başvuran bütün öğrencilerin </w:t>
      </w:r>
      <w:r>
        <w:rPr>
          <w:rFonts w:ascii="Times New Roman" w:hAnsi="Times New Roman" w:cs="Times New Roman"/>
          <w:sz w:val="24"/>
          <w:szCs w:val="24"/>
        </w:rPr>
        <w:t xml:space="preserve">asgari ölçütlere ait bilgileri ve </w:t>
      </w:r>
      <w:r w:rsidR="00F43CAC">
        <w:rPr>
          <w:rFonts w:ascii="Times New Roman" w:hAnsi="Times New Roman" w:cs="Times New Roman"/>
          <w:sz w:val="24"/>
          <w:szCs w:val="24"/>
        </w:rPr>
        <w:t xml:space="preserve">aldıkları </w:t>
      </w:r>
      <w:r>
        <w:rPr>
          <w:rFonts w:ascii="Times New Roman" w:hAnsi="Times New Roman" w:cs="Times New Roman"/>
          <w:sz w:val="24"/>
          <w:szCs w:val="24"/>
        </w:rPr>
        <w:t xml:space="preserve">tüm </w:t>
      </w:r>
      <w:r w:rsidR="00F43CAC">
        <w:rPr>
          <w:rFonts w:ascii="Times New Roman" w:hAnsi="Times New Roman" w:cs="Times New Roman"/>
          <w:sz w:val="24"/>
          <w:szCs w:val="24"/>
        </w:rPr>
        <w:t xml:space="preserve">puanları içerecek şekilde </w:t>
      </w:r>
      <w:r w:rsidR="00F43CAC" w:rsidRPr="00B77E78">
        <w:rPr>
          <w:rFonts w:ascii="Times New Roman" w:hAnsi="Times New Roman" w:cs="Times New Roman"/>
          <w:sz w:val="24"/>
          <w:szCs w:val="24"/>
        </w:rPr>
        <w:t>Üniversitemiz www.international.ege.edu.tr ile www.ege.edu.tr</w:t>
      </w:r>
      <w:r>
        <w:rPr>
          <w:rFonts w:ascii="Times New Roman" w:hAnsi="Times New Roman" w:cs="Times New Roman"/>
          <w:sz w:val="24"/>
          <w:szCs w:val="24"/>
        </w:rPr>
        <w:t xml:space="preserve"> web sayfalarında ilan edilecektir.</w:t>
      </w:r>
    </w:p>
    <w:p w:rsidR="0085476A" w:rsidRDefault="00C032A7">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Ulusal Ajans tarafından </w:t>
      </w:r>
      <w:r w:rsidR="00A3229E">
        <w:rPr>
          <w:rFonts w:ascii="Times New Roman" w:hAnsi="Times New Roman" w:cs="Times New Roman"/>
          <w:sz w:val="24"/>
          <w:szCs w:val="24"/>
          <w:lang w:eastAsia="tr-TR"/>
        </w:rPr>
        <w:t>Ü</w:t>
      </w:r>
      <w:r w:rsidR="00F43CAC">
        <w:rPr>
          <w:rFonts w:ascii="Times New Roman" w:hAnsi="Times New Roman" w:cs="Times New Roman"/>
          <w:sz w:val="24"/>
          <w:szCs w:val="24"/>
          <w:lang w:eastAsia="tr-TR"/>
        </w:rPr>
        <w:t>niversitemize tahsis edilen hibe miktarı kesinleşmediğinden yerleştirme sonucunda ilan edilen öğrenciler “</w:t>
      </w:r>
      <w:r w:rsidR="00F43CAC">
        <w:rPr>
          <w:rFonts w:ascii="Times New Roman" w:hAnsi="Times New Roman" w:cs="Times New Roman"/>
          <w:b/>
          <w:sz w:val="24"/>
          <w:szCs w:val="24"/>
          <w:lang w:eastAsia="tr-TR"/>
        </w:rPr>
        <w:t xml:space="preserve">ADAY ÖĞRENCİ” </w:t>
      </w:r>
      <w:r w:rsidR="00F43CAC">
        <w:rPr>
          <w:rFonts w:ascii="Times New Roman" w:hAnsi="Times New Roman" w:cs="Times New Roman"/>
          <w:sz w:val="24"/>
          <w:szCs w:val="24"/>
          <w:lang w:eastAsia="tr-TR"/>
        </w:rPr>
        <w:t>olarak belirlenecektir. Üniversitemize tahsis edilen hibe miktarı kesinleştiğinde, tahsis edilen hibe miktarının seçilen öğrencilerin tümünün hareketlilikten yararlanması için yeterli olmaması halinde</w:t>
      </w:r>
      <w:r w:rsidR="00F43CAC" w:rsidRPr="00B77E78">
        <w:rPr>
          <w:rFonts w:ascii="Times New Roman" w:hAnsi="Times New Roman" w:cs="Times New Roman"/>
          <w:sz w:val="24"/>
          <w:szCs w:val="24"/>
          <w:lang w:eastAsia="tr-TR"/>
        </w:rPr>
        <w:t xml:space="preserve"> puan esaslı sıralamaların yerleştirme sonuçları güncellenecek </w:t>
      </w:r>
      <w:r w:rsidR="00F43CAC">
        <w:rPr>
          <w:rFonts w:ascii="Times New Roman" w:hAnsi="Times New Roman" w:cs="Times New Roman"/>
          <w:sz w:val="24"/>
          <w:szCs w:val="24"/>
          <w:lang w:eastAsia="tr-TR"/>
        </w:rPr>
        <w:t xml:space="preserve">ve kesin sonuç listesi belirtilen internet sayfalarında </w:t>
      </w:r>
      <w:r w:rsidR="00F43CAC" w:rsidRPr="00356D11">
        <w:rPr>
          <w:rFonts w:ascii="Times New Roman" w:hAnsi="Times New Roman" w:cs="Times New Roman"/>
          <w:sz w:val="24"/>
          <w:szCs w:val="24"/>
          <w:lang w:eastAsia="tr-TR"/>
        </w:rPr>
        <w:t>yeniden ilan edilecektir.</w:t>
      </w:r>
    </w:p>
    <w:p w:rsidR="0085476A" w:rsidRDefault="00F43CAC">
      <w:pPr>
        <w:spacing w:line="36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ORYANTASYON</w:t>
      </w:r>
    </w:p>
    <w:p w:rsidR="00CA5F4A" w:rsidRDefault="00F43CAC">
      <w:pPr>
        <w:spacing w:line="360" w:lineRule="auto"/>
        <w:jc w:val="both"/>
        <w:rPr>
          <w:rFonts w:ascii="Times New Roman" w:hAnsi="Times New Roman" w:cs="Times New Roman"/>
          <w:color w:val="000000" w:themeColor="text1"/>
        </w:rPr>
      </w:pPr>
      <w:r>
        <w:rPr>
          <w:rFonts w:ascii="Times New Roman" w:hAnsi="Times New Roman" w:cs="Times New Roman"/>
          <w:color w:val="000000" w:themeColor="text1"/>
        </w:rPr>
        <w:t>Uluslararası İlişkiler Koordinatörlüğü bünyesinde görev yapan uzmanlarımız tarafından, seçilen öğrencilerimize ülke bazında çevrimiçi bilgilendirme toplantısı yapılması planlanmaktadır. Oryantasyon günü ve saati web sayfamızda ilan edilecektir.</w:t>
      </w:r>
    </w:p>
    <w:p w:rsidR="0085476A" w:rsidRPr="00B77E78" w:rsidRDefault="00F43CAC">
      <w:pPr>
        <w:spacing w:line="360" w:lineRule="auto"/>
        <w:jc w:val="both"/>
        <w:rPr>
          <w:rFonts w:ascii="Times New Roman" w:hAnsi="Times New Roman" w:cs="Times New Roman"/>
          <w:b/>
          <w:sz w:val="24"/>
          <w:szCs w:val="24"/>
          <w:lang w:eastAsia="tr-TR"/>
        </w:rPr>
      </w:pPr>
      <w:r w:rsidRPr="00B77E78">
        <w:rPr>
          <w:rFonts w:ascii="Times New Roman" w:hAnsi="Times New Roman" w:cs="Times New Roman"/>
          <w:b/>
          <w:sz w:val="24"/>
          <w:szCs w:val="24"/>
          <w:lang w:eastAsia="tr-TR"/>
        </w:rPr>
        <w:t>SEÇİM SONUÇLARINA İTİRAZ</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Seçim sonuçlarına itiraz süresi </w:t>
      </w:r>
      <w:r w:rsidR="00F6329F">
        <w:rPr>
          <w:rFonts w:ascii="Times New Roman" w:eastAsia="Times New Roman" w:hAnsi="Times New Roman" w:cs="Times New Roman"/>
          <w:color w:val="000000"/>
          <w:lang w:eastAsia="tr-TR"/>
        </w:rPr>
        <w:t>30 Mart – 6 Nisan 2023</w:t>
      </w:r>
      <w:r w:rsidR="00FE3A08">
        <w:rPr>
          <w:rFonts w:ascii="Times New Roman" w:eastAsia="Times New Roman" w:hAnsi="Times New Roman" w:cs="Times New Roman"/>
          <w:color w:val="000000"/>
          <w:lang w:eastAsia="tr-TR"/>
        </w:rPr>
        <w:t xml:space="preserve"> </w:t>
      </w:r>
      <w:r w:rsidRPr="00B77E78">
        <w:rPr>
          <w:rFonts w:ascii="Times New Roman" w:hAnsi="Times New Roman" w:cs="Times New Roman"/>
          <w:sz w:val="24"/>
          <w:szCs w:val="24"/>
          <w:lang w:eastAsia="tr-TR"/>
        </w:rPr>
        <w:t>tarihleri arasında</w:t>
      </w:r>
      <w:r>
        <w:rPr>
          <w:rFonts w:ascii="Times New Roman" w:hAnsi="Times New Roman" w:cs="Times New Roman"/>
          <w:sz w:val="24"/>
          <w:szCs w:val="24"/>
          <w:lang w:eastAsia="tr-TR"/>
        </w:rPr>
        <w:t xml:space="preserve"> olarak belirlenmiştir. </w:t>
      </w:r>
      <w:r w:rsidRPr="00B77E78">
        <w:rPr>
          <w:rFonts w:ascii="Times New Roman" w:hAnsi="Times New Roman" w:cs="Times New Roman"/>
          <w:sz w:val="24"/>
          <w:szCs w:val="24"/>
          <w:lang w:eastAsia="tr-TR"/>
        </w:rPr>
        <w:t>Seçim sonuçlarına itiraz eden öğrencile</w:t>
      </w:r>
      <w:r w:rsidR="00EE0FF4">
        <w:rPr>
          <w:rFonts w:ascii="Times New Roman" w:hAnsi="Times New Roman" w:cs="Times New Roman"/>
          <w:sz w:val="24"/>
          <w:szCs w:val="24"/>
          <w:lang w:eastAsia="tr-TR"/>
        </w:rPr>
        <w:t xml:space="preserve">r, itiraz süresi içinde, itiraz nedenini belirten </w:t>
      </w:r>
      <w:r w:rsidRPr="00B77E78">
        <w:rPr>
          <w:rFonts w:ascii="Times New Roman" w:hAnsi="Times New Roman" w:cs="Times New Roman"/>
          <w:sz w:val="24"/>
          <w:szCs w:val="24"/>
          <w:lang w:eastAsia="tr-TR"/>
        </w:rPr>
        <w:t>dilekçe</w:t>
      </w:r>
      <w:r w:rsidR="00EE0FF4">
        <w:rPr>
          <w:rFonts w:ascii="Times New Roman" w:hAnsi="Times New Roman" w:cs="Times New Roman"/>
          <w:sz w:val="24"/>
          <w:szCs w:val="24"/>
          <w:lang w:eastAsia="tr-TR"/>
        </w:rPr>
        <w:t xml:space="preserve">yi </w:t>
      </w:r>
      <w:hyperlink r:id="rId10" w:history="1">
        <w:r w:rsidR="00EE0FF4" w:rsidRPr="00747EF8">
          <w:rPr>
            <w:rStyle w:val="Kpr"/>
            <w:rFonts w:ascii="Times New Roman" w:hAnsi="Times New Roman" w:cs="Times New Roman"/>
            <w:sz w:val="24"/>
            <w:szCs w:val="24"/>
            <w:lang w:eastAsia="tr-TR"/>
          </w:rPr>
          <w:t>erasmus@mail.ege.edu.tr</w:t>
        </w:r>
      </w:hyperlink>
      <w:r w:rsidR="00EE0FF4">
        <w:rPr>
          <w:rFonts w:ascii="Times New Roman" w:hAnsi="Times New Roman" w:cs="Times New Roman"/>
          <w:sz w:val="24"/>
          <w:szCs w:val="24"/>
          <w:lang w:eastAsia="tr-TR"/>
        </w:rPr>
        <w:t xml:space="preserve"> adresine göndererek </w:t>
      </w:r>
      <w:r w:rsidR="007A30C9" w:rsidRPr="00EE0FF4">
        <w:rPr>
          <w:rFonts w:ascii="Times New Roman" w:hAnsi="Times New Roman" w:cs="Times New Roman"/>
          <w:sz w:val="24"/>
          <w:szCs w:val="24"/>
          <w:lang w:eastAsia="tr-TR"/>
        </w:rPr>
        <w:t>Uluslararası İlişkiler Koordinatörlüğü’ne</w:t>
      </w:r>
      <w:r w:rsidRPr="00EE0FF4">
        <w:rPr>
          <w:rFonts w:ascii="Times New Roman" w:hAnsi="Times New Roman" w:cs="Times New Roman"/>
          <w:sz w:val="24"/>
          <w:szCs w:val="24"/>
          <w:lang w:eastAsia="tr-TR"/>
        </w:rPr>
        <w:t xml:space="preserve"> başvuruda bulunabileceklerdir. Dilekçeler </w:t>
      </w:r>
      <w:r w:rsidR="007A30C9" w:rsidRPr="00EE0FF4">
        <w:rPr>
          <w:rFonts w:ascii="Times New Roman" w:hAnsi="Times New Roman" w:cs="Times New Roman"/>
          <w:sz w:val="24"/>
          <w:szCs w:val="24"/>
          <w:lang w:eastAsia="tr-TR"/>
        </w:rPr>
        <w:t>UİK tarafından</w:t>
      </w:r>
      <w:r w:rsidRPr="00EE0FF4">
        <w:rPr>
          <w:rFonts w:ascii="Times New Roman" w:hAnsi="Times New Roman" w:cs="Times New Roman"/>
          <w:sz w:val="24"/>
          <w:szCs w:val="24"/>
          <w:lang w:eastAsia="tr-TR"/>
        </w:rPr>
        <w:t xml:space="preserve"> ilgili </w:t>
      </w:r>
      <w:r w:rsidR="007A30C9" w:rsidRPr="00EE0FF4">
        <w:rPr>
          <w:rFonts w:ascii="Times New Roman" w:hAnsi="Times New Roman" w:cs="Times New Roman"/>
          <w:sz w:val="24"/>
          <w:szCs w:val="24"/>
          <w:lang w:eastAsia="tr-TR"/>
        </w:rPr>
        <w:t>Birim</w:t>
      </w:r>
      <w:r w:rsidRPr="00EE0FF4">
        <w:rPr>
          <w:rFonts w:ascii="Times New Roman" w:hAnsi="Times New Roman" w:cs="Times New Roman"/>
          <w:sz w:val="24"/>
          <w:szCs w:val="24"/>
          <w:lang w:eastAsia="tr-TR"/>
        </w:rPr>
        <w:t xml:space="preserve"> Koordinatörlerine iletilecek, </w:t>
      </w:r>
      <w:r w:rsidR="007A30C9" w:rsidRPr="00EE0FF4">
        <w:rPr>
          <w:rFonts w:ascii="Times New Roman" w:hAnsi="Times New Roman" w:cs="Times New Roman"/>
          <w:sz w:val="24"/>
          <w:szCs w:val="24"/>
          <w:lang w:eastAsia="tr-TR"/>
        </w:rPr>
        <w:t>Birim</w:t>
      </w:r>
      <w:r w:rsidRPr="00EE0FF4">
        <w:rPr>
          <w:rFonts w:ascii="Times New Roman" w:hAnsi="Times New Roman" w:cs="Times New Roman"/>
          <w:sz w:val="24"/>
          <w:szCs w:val="24"/>
          <w:lang w:eastAsia="tr-TR"/>
        </w:rPr>
        <w:t xml:space="preserve"> Koordinatörleri tarafından verilen kararlar resmi yazısı ile </w:t>
      </w:r>
      <w:proofErr w:type="spellStart"/>
      <w:r w:rsidR="00FE3A08" w:rsidRPr="00EE0FF4">
        <w:rPr>
          <w:rFonts w:ascii="Times New Roman" w:hAnsi="Times New Roman" w:cs="Times New Roman"/>
          <w:sz w:val="24"/>
          <w:szCs w:val="24"/>
          <w:lang w:eastAsia="tr-TR"/>
        </w:rPr>
        <w:t>UİK’e</w:t>
      </w:r>
      <w:proofErr w:type="spellEnd"/>
      <w:r w:rsidRPr="00EE0FF4">
        <w:rPr>
          <w:rFonts w:ascii="Times New Roman" w:hAnsi="Times New Roman" w:cs="Times New Roman"/>
          <w:sz w:val="24"/>
          <w:szCs w:val="24"/>
          <w:lang w:eastAsia="tr-TR"/>
        </w:rPr>
        <w:t xml:space="preserve"> iletilecektir. </w:t>
      </w:r>
      <w:r w:rsidR="007A30C9" w:rsidRPr="00EE0FF4">
        <w:rPr>
          <w:rFonts w:ascii="Times New Roman" w:hAnsi="Times New Roman" w:cs="Times New Roman"/>
          <w:sz w:val="24"/>
          <w:szCs w:val="24"/>
          <w:lang w:eastAsia="tr-TR"/>
        </w:rPr>
        <w:t>UİK,</w:t>
      </w:r>
      <w:r w:rsidRPr="00EE0FF4">
        <w:rPr>
          <w:rFonts w:ascii="Times New Roman" w:hAnsi="Times New Roman" w:cs="Times New Roman"/>
          <w:sz w:val="24"/>
          <w:szCs w:val="24"/>
          <w:lang w:eastAsia="tr-TR"/>
        </w:rPr>
        <w:t xml:space="preserve"> e-posta yoluyla öğrenciye kararı bildirilecektir.</w:t>
      </w:r>
      <w:r w:rsidRPr="00B77E78">
        <w:rPr>
          <w:rFonts w:ascii="Times New Roman" w:hAnsi="Times New Roman" w:cs="Times New Roman"/>
          <w:sz w:val="24"/>
          <w:szCs w:val="24"/>
          <w:lang w:eastAsia="tr-TR"/>
        </w:rPr>
        <w:t xml:space="preserve">  </w:t>
      </w:r>
    </w:p>
    <w:p w:rsidR="0085476A" w:rsidRPr="00B77E78" w:rsidRDefault="00F43CAC">
      <w:pPr>
        <w:spacing w:line="360" w:lineRule="auto"/>
        <w:jc w:val="both"/>
        <w:rPr>
          <w:rFonts w:ascii="Times New Roman" w:hAnsi="Times New Roman" w:cs="Times New Roman"/>
          <w:b/>
          <w:sz w:val="24"/>
          <w:szCs w:val="24"/>
          <w:lang w:eastAsia="tr-TR"/>
        </w:rPr>
      </w:pPr>
      <w:r w:rsidRPr="00B77E78">
        <w:rPr>
          <w:rFonts w:ascii="Times New Roman" w:hAnsi="Times New Roman" w:cs="Times New Roman"/>
          <w:b/>
          <w:sz w:val="24"/>
          <w:szCs w:val="24"/>
          <w:lang w:eastAsia="tr-TR"/>
        </w:rPr>
        <w:t>FERAGAT</w:t>
      </w:r>
    </w:p>
    <w:p w:rsidR="00EE0FF4" w:rsidRDefault="00F43CAC" w:rsidP="00AB6AC1">
      <w:pPr>
        <w:spacing w:after="0"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Seçilen öğrencilerden vazgeçenler olması durumunda feragat </w:t>
      </w:r>
      <w:r w:rsidR="00AB6AC1">
        <w:rPr>
          <w:rFonts w:ascii="Times New Roman" w:hAnsi="Times New Roman" w:cs="Times New Roman"/>
          <w:sz w:val="24"/>
          <w:szCs w:val="24"/>
          <w:lang w:eastAsia="tr-TR"/>
        </w:rPr>
        <w:t xml:space="preserve">son tarihi </w:t>
      </w:r>
      <w:r w:rsidRPr="00B77E78">
        <w:rPr>
          <w:rFonts w:ascii="Times New Roman" w:hAnsi="Times New Roman" w:cs="Times New Roman"/>
          <w:sz w:val="24"/>
          <w:szCs w:val="24"/>
          <w:lang w:eastAsia="tr-TR"/>
        </w:rPr>
        <w:t xml:space="preserve">güz dönemi için </w:t>
      </w:r>
      <w:r w:rsidR="00F6329F">
        <w:rPr>
          <w:rFonts w:ascii="Times New Roman" w:eastAsia="Times New Roman" w:hAnsi="Times New Roman" w:cs="Times New Roman"/>
          <w:color w:val="000000"/>
          <w:lang w:eastAsia="tr-TR"/>
        </w:rPr>
        <w:t>14 Ekim 2023</w:t>
      </w:r>
      <w:r w:rsidRPr="00B77E78">
        <w:rPr>
          <w:rFonts w:ascii="Times New Roman" w:hAnsi="Times New Roman" w:cs="Times New Roman"/>
          <w:sz w:val="24"/>
          <w:szCs w:val="24"/>
          <w:lang w:eastAsia="tr-TR"/>
        </w:rPr>
        <w:t xml:space="preserve">, bahar dönemi için </w:t>
      </w:r>
      <w:r w:rsidR="00F6329F">
        <w:rPr>
          <w:rFonts w:ascii="Times New Roman" w:eastAsia="Times New Roman" w:hAnsi="Times New Roman" w:cs="Times New Roman"/>
          <w:color w:val="000000"/>
          <w:lang w:eastAsia="tr-TR"/>
        </w:rPr>
        <w:t>14 Mart 2024</w:t>
      </w:r>
      <w:r w:rsidR="00AB6AC1">
        <w:rPr>
          <w:rFonts w:ascii="Times New Roman" w:eastAsia="Times New Roman" w:hAnsi="Times New Roman" w:cs="Times New Roman"/>
          <w:color w:val="000000"/>
          <w:lang w:eastAsia="tr-TR"/>
        </w:rPr>
        <w:t xml:space="preserve"> </w:t>
      </w:r>
      <w:r>
        <w:rPr>
          <w:rFonts w:ascii="Times New Roman" w:hAnsi="Times New Roman" w:cs="Times New Roman"/>
          <w:sz w:val="24"/>
          <w:szCs w:val="24"/>
          <w:lang w:eastAsia="tr-TR"/>
        </w:rPr>
        <w:t xml:space="preserve">olarak belirlenmiştir. Seçim hakkından feragat eden öğrenciler birim koordinatörlerine feragat nedenini belirten bir dilekçe ile belirtilen tarihlerde başvuruda bulunabileceklerdir. Feragat süresi dışında başvuran öğrencilerin olması durumunda aynı işlem yapılacak ancak öğrencilerin aynı kademede sonraki dönemlerde başvuru yapması halinde değerlendirmede (kabul edilen mücbir sebepler haricinde) son başarı notundan “10 puan” düşürülecektir. </w:t>
      </w:r>
    </w:p>
    <w:p w:rsidR="0085476A" w:rsidRPr="00EE0FF4" w:rsidRDefault="00EE0FF4" w:rsidP="00AB6AC1">
      <w:pPr>
        <w:spacing w:after="0" w:line="360" w:lineRule="auto"/>
        <w:jc w:val="both"/>
        <w:rPr>
          <w:rFonts w:ascii="Times New Roman" w:eastAsia="Times New Roman" w:hAnsi="Times New Roman" w:cs="Times New Roman"/>
          <w:b/>
          <w:color w:val="000000"/>
          <w:lang w:eastAsia="tr-TR"/>
        </w:rPr>
      </w:pPr>
      <w:proofErr w:type="gramStart"/>
      <w:r w:rsidRPr="00EE0FF4">
        <w:rPr>
          <w:rFonts w:ascii="Times New Roman" w:hAnsi="Times New Roman" w:cs="Times New Roman"/>
          <w:b/>
          <w:sz w:val="24"/>
          <w:szCs w:val="24"/>
          <w:highlight w:val="yellow"/>
          <w:lang w:eastAsia="tr-TR"/>
        </w:rPr>
        <w:lastRenderedPageBreak/>
        <w:t>Hareketlilikten yararlanmaya asil olarak hak kazanan öğrencilerin, Uluslararası İlişkiler Koordinatörlüğü’ndeki ilgili personele ya da bölüm koordinatörüne makul bir gerekçe sunmadan, gidecekleri üniversiteye son başvuru/kabul süresi geçtiği halde halen işlemlerini başlatmamaları ya da tamamlamamaları halinde veya mazeretsiz bir şekilde ve mücbir durumlar dışında, belirtilen feragat tarihlerine kadar belge sunmamaları durumda, otomatik olarak haklarından feragat etmiş</w:t>
      </w:r>
      <w:r w:rsidR="00F43CAC" w:rsidRPr="00EE0FF4">
        <w:rPr>
          <w:rFonts w:ascii="Times New Roman" w:hAnsi="Times New Roman" w:cs="Times New Roman"/>
          <w:b/>
          <w:sz w:val="24"/>
          <w:szCs w:val="24"/>
          <w:highlight w:val="yellow"/>
          <w:lang w:eastAsia="tr-TR"/>
        </w:rPr>
        <w:t xml:space="preserve"> sayılırlar.</w:t>
      </w:r>
      <w:r w:rsidR="00F43CAC" w:rsidRPr="00EE0FF4">
        <w:rPr>
          <w:rFonts w:ascii="Times New Roman" w:hAnsi="Times New Roman" w:cs="Times New Roman"/>
          <w:b/>
          <w:sz w:val="24"/>
          <w:szCs w:val="24"/>
          <w:lang w:eastAsia="tr-TR"/>
        </w:rPr>
        <w:t xml:space="preserve"> </w:t>
      </w:r>
      <w:proofErr w:type="gramEnd"/>
    </w:p>
    <w:p w:rsidR="0085476A" w:rsidRPr="00B77E78" w:rsidRDefault="00F43CAC" w:rsidP="00AB6AC1">
      <w:pPr>
        <w:spacing w:line="360" w:lineRule="auto"/>
        <w:jc w:val="both"/>
        <w:rPr>
          <w:rFonts w:ascii="Times New Roman" w:hAnsi="Times New Roman" w:cs="Times New Roman"/>
          <w:color w:val="000000"/>
          <w:sz w:val="24"/>
          <w:szCs w:val="24"/>
          <w:lang w:eastAsia="tr-TR"/>
        </w:rPr>
      </w:pPr>
      <w:r>
        <w:rPr>
          <w:rFonts w:ascii="Times New Roman" w:hAnsi="Times New Roman" w:cs="Times New Roman"/>
          <w:sz w:val="24"/>
          <w:szCs w:val="24"/>
          <w:lang w:eastAsia="tr-TR"/>
        </w:rPr>
        <w:t xml:space="preserve">İlan edilen sürelerde hakkından vazgeçen öğrencilerin yerine yedek sıralı listeden üst sırada olanlar asile çekilerek hareketlilikten hibeli olarak yararlandırılacaklardır. </w:t>
      </w:r>
      <w:r>
        <w:rPr>
          <w:rFonts w:ascii="Times New Roman" w:hAnsi="Times New Roman" w:cs="Times New Roman"/>
          <w:color w:val="000000"/>
          <w:sz w:val="24"/>
          <w:szCs w:val="24"/>
          <w:lang w:eastAsia="tr-TR"/>
        </w:rPr>
        <w:t xml:space="preserve">Feragat edenlerin yerine Birim Koordinatörleri, yedek öğrencilere puanı en yüksek olandan başlamak üzere ulaşarak asile çekilebileceğini bildirecektir; yedek öğrenci feragat eden öğrenci yerine hareketlilikten yararlanacak ise, Bölüm Koordinatörü tarafından yazılacak resmi yazı ile birlikte Fakülte/Enstitü/Yüksekokul Yönetim Kurulu Kararı, Rektörlük Uluslararası İlişkiler Koordinatörlüğüne bildirilecektir. </w:t>
      </w:r>
      <w:r w:rsidRPr="00B77E78">
        <w:rPr>
          <w:rFonts w:ascii="Times New Roman" w:hAnsi="Times New Roman" w:cs="Times New Roman"/>
          <w:color w:val="000000"/>
          <w:sz w:val="24"/>
          <w:szCs w:val="24"/>
          <w:lang w:eastAsia="tr-TR"/>
        </w:rPr>
        <w:t>Asil öğrencideki feragat sonucu, yedek listesindeki</w:t>
      </w:r>
      <w:r>
        <w:rPr>
          <w:rFonts w:ascii="Times New Roman" w:hAnsi="Times New Roman" w:cs="Times New Roman"/>
          <w:color w:val="000000"/>
          <w:sz w:val="24"/>
          <w:szCs w:val="24"/>
          <w:lang w:eastAsia="tr-TR"/>
        </w:rPr>
        <w:t xml:space="preserve"> puan sıralamasına göre altta yer alan yedek öğrencinin </w:t>
      </w:r>
      <w:r w:rsidRPr="00B77E78">
        <w:rPr>
          <w:rFonts w:ascii="Times New Roman" w:hAnsi="Times New Roman" w:cs="Times New Roman"/>
          <w:color w:val="000000"/>
          <w:sz w:val="24"/>
          <w:szCs w:val="24"/>
          <w:lang w:eastAsia="tr-TR"/>
        </w:rPr>
        <w:t xml:space="preserve">yerleştirilmesi </w:t>
      </w:r>
      <w:r>
        <w:rPr>
          <w:rFonts w:ascii="Times New Roman" w:hAnsi="Times New Roman" w:cs="Times New Roman"/>
          <w:color w:val="000000"/>
          <w:sz w:val="24"/>
          <w:szCs w:val="24"/>
          <w:lang w:eastAsia="tr-TR"/>
        </w:rPr>
        <w:t xml:space="preserve">halinde, kendinden önceki </w:t>
      </w:r>
      <w:r w:rsidRPr="00B77E78">
        <w:rPr>
          <w:rFonts w:ascii="Times New Roman" w:hAnsi="Times New Roman" w:cs="Times New Roman"/>
          <w:color w:val="000000"/>
          <w:sz w:val="24"/>
          <w:szCs w:val="24"/>
          <w:lang w:eastAsia="tr-TR"/>
        </w:rPr>
        <w:t xml:space="preserve">yedek </w:t>
      </w:r>
      <w:r>
        <w:rPr>
          <w:rFonts w:ascii="Times New Roman" w:hAnsi="Times New Roman" w:cs="Times New Roman"/>
          <w:color w:val="000000"/>
          <w:sz w:val="24"/>
          <w:szCs w:val="24"/>
          <w:lang w:eastAsia="tr-TR"/>
        </w:rPr>
        <w:t>öğrencilerden alınacak feragat dilekçesi Fakülte/Enstitü/Yüksekokul Yönetim Kurulu Kararı ile birlikte gönderilecektir.</w:t>
      </w:r>
      <w:r w:rsidRPr="00B77E78">
        <w:rPr>
          <w:rFonts w:ascii="Times New Roman" w:hAnsi="Times New Roman" w:cs="Times New Roman"/>
          <w:color w:val="000000"/>
          <w:sz w:val="24"/>
          <w:szCs w:val="24"/>
          <w:lang w:eastAsia="tr-TR"/>
        </w:rPr>
        <w:t xml:space="preserve"> </w:t>
      </w:r>
    </w:p>
    <w:p w:rsidR="0085476A" w:rsidRDefault="00F43CAC" w:rsidP="00AB6AC1">
      <w:pPr>
        <w:spacing w:line="360" w:lineRule="auto"/>
        <w:jc w:val="both"/>
        <w:rPr>
          <w:rFonts w:ascii="Times New Roman" w:hAnsi="Times New Roman" w:cs="Times New Roman"/>
          <w:sz w:val="24"/>
          <w:szCs w:val="24"/>
          <w:lang w:eastAsia="tr-TR"/>
        </w:rPr>
      </w:pPr>
      <w:r w:rsidRPr="00B77E78">
        <w:rPr>
          <w:rFonts w:ascii="Times New Roman" w:hAnsi="Times New Roman" w:cs="Times New Roman"/>
          <w:color w:val="000000"/>
          <w:sz w:val="24"/>
          <w:szCs w:val="24"/>
          <w:lang w:eastAsia="tr-TR"/>
        </w:rPr>
        <w:t xml:space="preserve">Feragat süresi dışında feragat olması halinde; </w:t>
      </w:r>
      <w:proofErr w:type="spellStart"/>
      <w:r w:rsidRPr="00B77E78">
        <w:rPr>
          <w:rFonts w:ascii="Times New Roman" w:hAnsi="Times New Roman" w:cs="Times New Roman"/>
          <w:color w:val="000000"/>
          <w:sz w:val="24"/>
          <w:szCs w:val="24"/>
          <w:lang w:eastAsia="tr-TR"/>
        </w:rPr>
        <w:t>hibesiz</w:t>
      </w:r>
      <w:proofErr w:type="spellEnd"/>
      <w:r w:rsidRPr="00B77E78">
        <w:rPr>
          <w:rFonts w:ascii="Times New Roman" w:hAnsi="Times New Roman" w:cs="Times New Roman"/>
          <w:color w:val="000000"/>
          <w:sz w:val="24"/>
          <w:szCs w:val="24"/>
          <w:lang w:eastAsia="tr-TR"/>
        </w:rPr>
        <w:t xml:space="preserve"> olarak hareketlilikten yararlanan öğrencilerden puan sıralamasına göre üst sırada olanlar, bütçede yeterli miktarda hibe kalması halinde </w:t>
      </w:r>
      <w:proofErr w:type="spellStart"/>
      <w:r w:rsidRPr="00B77E78">
        <w:rPr>
          <w:rFonts w:ascii="Times New Roman" w:hAnsi="Times New Roman" w:cs="Times New Roman"/>
          <w:color w:val="000000"/>
          <w:sz w:val="24"/>
          <w:szCs w:val="24"/>
          <w:lang w:eastAsia="tr-TR"/>
        </w:rPr>
        <w:t>hibelendirilmeleri</w:t>
      </w:r>
      <w:proofErr w:type="spellEnd"/>
      <w:r w:rsidRPr="00B77E78">
        <w:rPr>
          <w:rFonts w:ascii="Times New Roman" w:hAnsi="Times New Roman" w:cs="Times New Roman"/>
          <w:color w:val="000000"/>
          <w:sz w:val="24"/>
          <w:szCs w:val="24"/>
          <w:lang w:eastAsia="tr-TR"/>
        </w:rPr>
        <w:t xml:space="preserve"> hususu değerlendirilmeye</w:t>
      </w:r>
      <w:r>
        <w:rPr>
          <w:rFonts w:ascii="Times New Roman" w:hAnsi="Times New Roman" w:cs="Times New Roman"/>
          <w:sz w:val="24"/>
          <w:szCs w:val="24"/>
          <w:lang w:eastAsia="tr-TR"/>
        </w:rPr>
        <w:t xml:space="preserve"> alınacaktır.</w:t>
      </w:r>
    </w:p>
    <w:p w:rsidR="0085476A" w:rsidRDefault="00F43CAC">
      <w:pPr>
        <w:spacing w:line="36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HİBE DESTEĞİ, SÜRE VE HİBE HESAPLAMALARI</w:t>
      </w:r>
    </w:p>
    <w:p w:rsidR="00AB6AC1" w:rsidRDefault="00AB6AC1">
      <w:pPr>
        <w:spacing w:line="360" w:lineRule="auto"/>
        <w:jc w:val="both"/>
        <w:rPr>
          <w:rFonts w:ascii="Times New Roman" w:hAnsi="Times New Roman" w:cs="Times New Roman"/>
          <w:b/>
          <w:sz w:val="24"/>
          <w:szCs w:val="24"/>
          <w:lang w:eastAsia="tr-TR"/>
        </w:rPr>
      </w:pPr>
      <w:r w:rsidRPr="00AB6AC1">
        <w:rPr>
          <w:rFonts w:ascii="Times New Roman" w:hAnsi="Times New Roman" w:cs="Times New Roman"/>
          <w:b/>
          <w:sz w:val="24"/>
          <w:szCs w:val="24"/>
          <w:lang w:eastAsia="tr-TR"/>
        </w:rPr>
        <w:t>Gidilen Ülkelere/Faaliyete Göre Aylık/Günlük Hibe Miktarları</w:t>
      </w:r>
    </w:p>
    <w:p w:rsidR="00AB6AC1" w:rsidRDefault="00AB6AC1">
      <w:pPr>
        <w:spacing w:line="360" w:lineRule="auto"/>
        <w:jc w:val="both"/>
        <w:rPr>
          <w:rFonts w:ascii="Times New Roman" w:hAnsi="Times New Roman" w:cs="Times New Roman"/>
          <w:sz w:val="24"/>
          <w:szCs w:val="24"/>
          <w:lang w:eastAsia="tr-TR"/>
        </w:rPr>
      </w:pPr>
      <w:r w:rsidRPr="00AB6AC1">
        <w:rPr>
          <w:rFonts w:ascii="Times New Roman" w:hAnsi="Times New Roman" w:cs="Times New Roman"/>
          <w:sz w:val="24"/>
          <w:szCs w:val="24"/>
          <w:lang w:eastAsia="tr-TR"/>
        </w:rPr>
        <w:t>Öğrencilere yurtdışında geçirdikleri faaliyet süreleri boyunca yurtdışında olmalarından kaynaklanan masraflarının bir bölümünün karşılanmasını sağlamak üzere hibe desteği verilmektedir. Hibeler, öğrencilerin faaliyetle ilgili masraflarının tamamını karşılamaya yönelik değil, yalnızca katkı niteliğindedir.</w:t>
      </w:r>
    </w:p>
    <w:p w:rsidR="00AB6AC1" w:rsidRPr="00AB6AC1" w:rsidRDefault="00AB6AC1" w:rsidP="00AB6AC1">
      <w:pPr>
        <w:spacing w:line="240" w:lineRule="auto"/>
        <w:jc w:val="both"/>
        <w:rPr>
          <w:rFonts w:ascii="Times New Roman" w:hAnsi="Times New Roman" w:cs="Times New Roman"/>
          <w:sz w:val="24"/>
          <w:szCs w:val="24"/>
          <w:lang w:eastAsia="tr-TR"/>
        </w:rPr>
      </w:pPr>
      <w:r w:rsidRPr="00AB6AC1">
        <w:rPr>
          <w:rFonts w:ascii="Times New Roman" w:hAnsi="Times New Roman" w:cs="Times New Roman"/>
          <w:sz w:val="24"/>
          <w:szCs w:val="24"/>
          <w:lang w:eastAsia="tr-TR"/>
        </w:rPr>
        <w:t>Öğrenci hareketliliği faaliyetlerinin gerçekleştirilebileceği ülkeler hayat standardı düzeylerine göre 3 gruba ayrılmış ve ülke grupları için aylık/günlük öğrenim hibeleri belirlenmiştir.</w:t>
      </w:r>
    </w:p>
    <w:p w:rsidR="00AB6AC1" w:rsidRDefault="00AB6AC1" w:rsidP="00AB6AC1">
      <w:pPr>
        <w:spacing w:line="240" w:lineRule="auto"/>
        <w:jc w:val="both"/>
        <w:rPr>
          <w:rFonts w:ascii="Times New Roman" w:hAnsi="Times New Roman" w:cs="Times New Roman"/>
          <w:sz w:val="24"/>
          <w:szCs w:val="24"/>
          <w:lang w:eastAsia="tr-TR"/>
        </w:rPr>
      </w:pPr>
      <w:r w:rsidRPr="00AB6AC1">
        <w:rPr>
          <w:rFonts w:ascii="Times New Roman" w:hAnsi="Times New Roman" w:cs="Times New Roman"/>
          <w:sz w:val="24"/>
          <w:szCs w:val="24"/>
          <w:lang w:eastAsia="tr-TR"/>
        </w:rPr>
        <w:t>Ülke grupları ve bu ülkelere gidecek öğrencilere verilecek aylık/günlük hibe miktarları aşağıdaki tablolarda yer almaktadır:</w:t>
      </w:r>
    </w:p>
    <w:p w:rsidR="0085476A" w:rsidRDefault="00F43CAC" w:rsidP="00AB6AC1">
      <w:pPr>
        <w:spacing w:line="240" w:lineRule="auto"/>
        <w:jc w:val="both"/>
        <w:rPr>
          <w:rFonts w:ascii="Times New Roman" w:hAnsi="Times New Roman" w:cs="Times New Roman"/>
          <w:b/>
          <w:sz w:val="24"/>
          <w:szCs w:val="24"/>
          <w:lang w:eastAsia="tr-TR"/>
        </w:rPr>
      </w:pPr>
      <w:r w:rsidRPr="00F6329F">
        <w:rPr>
          <w:rFonts w:ascii="Times New Roman" w:hAnsi="Times New Roman" w:cs="Times New Roman"/>
          <w:b/>
          <w:sz w:val="24"/>
          <w:szCs w:val="24"/>
          <w:lang w:eastAsia="tr-TR"/>
        </w:rPr>
        <w:t>202</w:t>
      </w:r>
      <w:r w:rsidR="00F6329F" w:rsidRPr="00F6329F">
        <w:rPr>
          <w:rFonts w:ascii="Times New Roman" w:hAnsi="Times New Roman" w:cs="Times New Roman"/>
          <w:b/>
          <w:sz w:val="24"/>
          <w:szCs w:val="24"/>
          <w:lang w:eastAsia="tr-TR"/>
        </w:rPr>
        <w:t>3</w:t>
      </w:r>
      <w:r w:rsidRPr="00F6329F">
        <w:rPr>
          <w:rFonts w:ascii="Times New Roman" w:hAnsi="Times New Roman" w:cs="Times New Roman"/>
          <w:b/>
          <w:sz w:val="24"/>
          <w:szCs w:val="24"/>
          <w:lang w:eastAsia="tr-TR"/>
        </w:rPr>
        <w:t xml:space="preserve"> </w:t>
      </w:r>
      <w:r w:rsidR="00AB6AC1" w:rsidRPr="00F6329F">
        <w:rPr>
          <w:rFonts w:ascii="Times New Roman" w:hAnsi="Times New Roman" w:cs="Times New Roman"/>
          <w:b/>
          <w:sz w:val="24"/>
          <w:szCs w:val="24"/>
          <w:lang w:eastAsia="tr-TR"/>
        </w:rPr>
        <w:t>P</w:t>
      </w:r>
      <w:r w:rsidR="00AB6AC1">
        <w:rPr>
          <w:rFonts w:ascii="Times New Roman" w:hAnsi="Times New Roman" w:cs="Times New Roman"/>
          <w:b/>
          <w:sz w:val="24"/>
          <w:szCs w:val="24"/>
          <w:lang w:eastAsia="tr-TR"/>
        </w:rPr>
        <w:t>ROJE</w:t>
      </w:r>
      <w:r>
        <w:rPr>
          <w:rFonts w:ascii="Times New Roman" w:hAnsi="Times New Roman" w:cs="Times New Roman"/>
          <w:b/>
          <w:sz w:val="24"/>
          <w:szCs w:val="24"/>
          <w:lang w:eastAsia="tr-TR"/>
        </w:rPr>
        <w:t xml:space="preserve"> DÖNEMİ KATILIMCI HİBE TUTARLARI</w:t>
      </w:r>
    </w:p>
    <w:p w:rsidR="00AB6AC1" w:rsidRDefault="00F6329F" w:rsidP="00AB6AC1">
      <w:pPr>
        <w:spacing w:line="240" w:lineRule="auto"/>
        <w:jc w:val="both"/>
        <w:rPr>
          <w:rFonts w:ascii="Times New Roman" w:hAnsi="Times New Roman" w:cs="Times New Roman"/>
          <w:b/>
          <w:sz w:val="24"/>
          <w:szCs w:val="24"/>
          <w:lang w:eastAsia="tr-TR"/>
        </w:rPr>
      </w:pPr>
      <w:r>
        <w:rPr>
          <w:rFonts w:ascii="Times New Roman" w:hAnsi="Times New Roman" w:cs="Times New Roman"/>
          <w:b/>
          <w:sz w:val="24"/>
          <w:szCs w:val="24"/>
          <w:highlight w:val="yellow"/>
          <w:lang w:eastAsia="tr-TR"/>
        </w:rPr>
        <w:t>(Tablo, 2022</w:t>
      </w:r>
      <w:r w:rsidR="00AB6AC1" w:rsidRPr="00AB6AC1">
        <w:rPr>
          <w:rFonts w:ascii="Times New Roman" w:hAnsi="Times New Roman" w:cs="Times New Roman"/>
          <w:b/>
          <w:sz w:val="24"/>
          <w:szCs w:val="24"/>
          <w:highlight w:val="yellow"/>
          <w:lang w:eastAsia="tr-TR"/>
        </w:rPr>
        <w:t xml:space="preserve"> Proje Dönemi El Kitabı’ndan alınmıştır.</w:t>
      </w:r>
      <w:r w:rsidR="00EE0FF4">
        <w:rPr>
          <w:rFonts w:ascii="Times New Roman" w:hAnsi="Times New Roman" w:cs="Times New Roman"/>
          <w:b/>
          <w:sz w:val="24"/>
          <w:szCs w:val="24"/>
          <w:highlight w:val="yellow"/>
          <w:lang w:eastAsia="tr-TR"/>
        </w:rPr>
        <w:t>202</w:t>
      </w:r>
      <w:r>
        <w:rPr>
          <w:rFonts w:ascii="Times New Roman" w:hAnsi="Times New Roman" w:cs="Times New Roman"/>
          <w:b/>
          <w:sz w:val="24"/>
          <w:szCs w:val="24"/>
          <w:highlight w:val="yellow"/>
          <w:lang w:eastAsia="tr-TR"/>
        </w:rPr>
        <w:t>3</w:t>
      </w:r>
      <w:r w:rsidR="00EE0FF4">
        <w:rPr>
          <w:rFonts w:ascii="Times New Roman" w:hAnsi="Times New Roman" w:cs="Times New Roman"/>
          <w:b/>
          <w:sz w:val="24"/>
          <w:szCs w:val="24"/>
          <w:highlight w:val="yellow"/>
          <w:lang w:eastAsia="tr-TR"/>
        </w:rPr>
        <w:t xml:space="preserve"> Proje Dönemi El Kitabı yayınlandığında farklılık olması durumunda </w:t>
      </w:r>
      <w:proofErr w:type="spellStart"/>
      <w:r w:rsidR="00EE0FF4">
        <w:rPr>
          <w:rFonts w:ascii="Times New Roman" w:hAnsi="Times New Roman" w:cs="Times New Roman"/>
          <w:b/>
          <w:sz w:val="24"/>
          <w:szCs w:val="24"/>
          <w:highlight w:val="yellow"/>
          <w:lang w:eastAsia="tr-TR"/>
        </w:rPr>
        <w:t>websitesinde</w:t>
      </w:r>
      <w:proofErr w:type="spellEnd"/>
      <w:r w:rsidR="00EE0FF4">
        <w:rPr>
          <w:rFonts w:ascii="Times New Roman" w:hAnsi="Times New Roman" w:cs="Times New Roman"/>
          <w:b/>
          <w:sz w:val="24"/>
          <w:szCs w:val="24"/>
          <w:highlight w:val="yellow"/>
          <w:lang w:eastAsia="tr-TR"/>
        </w:rPr>
        <w:t xml:space="preserve"> ilan edilecek olan kurallar geçerli olacaktır.</w:t>
      </w:r>
      <w:r w:rsidR="00AB6AC1" w:rsidRPr="00AB6AC1">
        <w:rPr>
          <w:rFonts w:ascii="Times New Roman" w:hAnsi="Times New Roman" w:cs="Times New Roman"/>
          <w:b/>
          <w:sz w:val="24"/>
          <w:szCs w:val="24"/>
          <w:highlight w:val="yellow"/>
          <w:lang w:eastAsia="tr-TR"/>
        </w:rPr>
        <w:t>)</w:t>
      </w:r>
    </w:p>
    <w:p w:rsidR="00C74E05" w:rsidRPr="00C74E05" w:rsidRDefault="00C74E05" w:rsidP="00C74E05">
      <w:pPr>
        <w:pStyle w:val="AralkYok"/>
        <w:spacing w:after="240" w:line="360" w:lineRule="auto"/>
        <w:jc w:val="both"/>
        <w:rPr>
          <w:rFonts w:ascii="Times New Roman" w:hAnsi="Times New Roman" w:cs="Times New Roman"/>
          <w:b/>
          <w:color w:val="FF0000"/>
          <w:sz w:val="24"/>
          <w:szCs w:val="24"/>
          <w:bdr w:val="none" w:sz="0" w:space="0" w:color="auto" w:frame="1"/>
          <w:lang w:eastAsia="tr-TR"/>
        </w:rPr>
      </w:pPr>
      <w:r w:rsidRPr="00A41967">
        <w:rPr>
          <w:rFonts w:ascii="Times New Roman" w:hAnsi="Times New Roman" w:cs="Times New Roman"/>
          <w:b/>
          <w:color w:val="FF0000"/>
          <w:sz w:val="24"/>
          <w:szCs w:val="24"/>
          <w:bdr w:val="none" w:sz="0" w:space="0" w:color="auto" w:frame="1"/>
          <w:lang w:eastAsia="tr-TR"/>
        </w:rPr>
        <w:t>2023 proje döneminde ortak ülkelerde hareketlilik gerçekleştirilemez.</w:t>
      </w:r>
    </w:p>
    <w:tbl>
      <w:tblPr>
        <w:tblStyle w:val="TabloKlavuzu"/>
        <w:tblpPr w:leftFromText="141" w:rightFromText="141" w:vertAnchor="text" w:horzAnchor="margin" w:tblpY="368"/>
        <w:tblW w:w="9214" w:type="dxa"/>
        <w:tblLayout w:type="fixed"/>
        <w:tblLook w:val="04A0" w:firstRow="1" w:lastRow="0" w:firstColumn="1" w:lastColumn="0" w:noHBand="0" w:noVBand="1"/>
      </w:tblPr>
      <w:tblGrid>
        <w:gridCol w:w="2487"/>
        <w:gridCol w:w="4884"/>
        <w:gridCol w:w="1843"/>
      </w:tblGrid>
      <w:tr w:rsidR="0085476A" w:rsidTr="00356D11">
        <w:trPr>
          <w:trHeight w:val="983"/>
        </w:trPr>
        <w:tc>
          <w:tcPr>
            <w:tcW w:w="2487" w:type="dxa"/>
          </w:tcPr>
          <w:p w:rsidR="0085476A" w:rsidRDefault="00F43CAC" w:rsidP="00356D11">
            <w:pPr>
              <w:widowControl w:val="0"/>
              <w:spacing w:after="0" w:line="240" w:lineRule="auto"/>
              <w:jc w:val="both"/>
              <w:rPr>
                <w:rFonts w:ascii="Times New Roman" w:hAnsi="Times New Roman" w:cs="Times New Roman"/>
                <w:b/>
                <w:sz w:val="24"/>
                <w:szCs w:val="24"/>
                <w:lang w:eastAsia="tr-TR"/>
              </w:rPr>
            </w:pPr>
            <w:r>
              <w:rPr>
                <w:rFonts w:ascii="Times New Roman" w:eastAsia="Calibri" w:hAnsi="Times New Roman" w:cs="Times New Roman"/>
                <w:b/>
                <w:sz w:val="24"/>
                <w:szCs w:val="24"/>
              </w:rPr>
              <w:lastRenderedPageBreak/>
              <w:t>Ülke Grupları</w:t>
            </w:r>
          </w:p>
        </w:tc>
        <w:tc>
          <w:tcPr>
            <w:tcW w:w="4884" w:type="dxa"/>
          </w:tcPr>
          <w:p w:rsidR="00AB6AC1" w:rsidRDefault="00AB6AC1" w:rsidP="00AB6AC1">
            <w:pPr>
              <w:pStyle w:val="Default"/>
              <w:jc w:val="both"/>
              <w:rPr>
                <w:sz w:val="23"/>
                <w:szCs w:val="23"/>
              </w:rPr>
            </w:pPr>
            <w:r>
              <w:rPr>
                <w:b/>
                <w:bCs/>
                <w:sz w:val="23"/>
                <w:szCs w:val="23"/>
              </w:rPr>
              <w:t xml:space="preserve">Misafir Olunacak Ülke </w:t>
            </w:r>
          </w:p>
          <w:p w:rsidR="0085476A" w:rsidRDefault="0085476A" w:rsidP="00356D11">
            <w:pPr>
              <w:widowControl w:val="0"/>
              <w:spacing w:after="0" w:line="240" w:lineRule="auto"/>
              <w:jc w:val="both"/>
              <w:rPr>
                <w:rFonts w:ascii="Times New Roman" w:hAnsi="Times New Roman" w:cs="Times New Roman"/>
                <w:b/>
                <w:sz w:val="24"/>
                <w:szCs w:val="24"/>
                <w:lang w:eastAsia="tr-TR"/>
              </w:rPr>
            </w:pPr>
          </w:p>
        </w:tc>
        <w:tc>
          <w:tcPr>
            <w:tcW w:w="1843" w:type="dxa"/>
          </w:tcPr>
          <w:p w:rsidR="0085476A" w:rsidRDefault="00F43CAC" w:rsidP="00356D11">
            <w:pPr>
              <w:widowControl w:val="0"/>
              <w:spacing w:after="0" w:line="240" w:lineRule="auto"/>
              <w:jc w:val="center"/>
              <w:rPr>
                <w:rFonts w:ascii="Times New Roman" w:hAnsi="Times New Roman" w:cs="Times New Roman"/>
                <w:b/>
                <w:sz w:val="24"/>
                <w:szCs w:val="24"/>
                <w:lang w:eastAsia="tr-TR"/>
              </w:rPr>
            </w:pPr>
            <w:r>
              <w:rPr>
                <w:rFonts w:ascii="Times New Roman" w:eastAsia="Calibri" w:hAnsi="Times New Roman" w:cs="Times New Roman"/>
                <w:b/>
                <w:sz w:val="24"/>
                <w:szCs w:val="24"/>
              </w:rPr>
              <w:t>Aylık Hibe Öğrenim (Avro)</w:t>
            </w:r>
          </w:p>
        </w:tc>
      </w:tr>
      <w:tr w:rsidR="0085476A" w:rsidTr="00356D11">
        <w:tc>
          <w:tcPr>
            <w:tcW w:w="2487" w:type="dxa"/>
          </w:tcPr>
          <w:p w:rsidR="0085476A" w:rsidRDefault="0085476A" w:rsidP="00356D11">
            <w:pPr>
              <w:widowControl w:val="0"/>
              <w:spacing w:after="0" w:line="240" w:lineRule="auto"/>
              <w:jc w:val="both"/>
              <w:rPr>
                <w:rFonts w:ascii="Times New Roman" w:hAnsi="Times New Roman" w:cs="Times New Roman"/>
                <w:sz w:val="24"/>
                <w:szCs w:val="24"/>
              </w:rPr>
            </w:pPr>
          </w:p>
          <w:p w:rsidR="0085476A" w:rsidRDefault="0085476A" w:rsidP="00356D11">
            <w:pPr>
              <w:widowControl w:val="0"/>
              <w:spacing w:after="0" w:line="240" w:lineRule="auto"/>
              <w:jc w:val="both"/>
              <w:rPr>
                <w:rFonts w:ascii="Times New Roman" w:hAnsi="Times New Roman" w:cs="Times New Roman"/>
                <w:sz w:val="24"/>
                <w:szCs w:val="24"/>
              </w:rPr>
            </w:pPr>
          </w:p>
          <w:p w:rsidR="0085476A" w:rsidRDefault="00F43CAC" w:rsidP="00AB6AC1">
            <w:pPr>
              <w:widowControl w:val="0"/>
              <w:spacing w:after="0" w:line="240" w:lineRule="auto"/>
              <w:jc w:val="both"/>
              <w:rPr>
                <w:rFonts w:ascii="Times New Roman" w:hAnsi="Times New Roman" w:cs="Times New Roman"/>
                <w:sz w:val="24"/>
                <w:szCs w:val="24"/>
                <w:lang w:eastAsia="tr-TR"/>
              </w:rPr>
            </w:pPr>
            <w:r>
              <w:rPr>
                <w:rFonts w:ascii="Times New Roman" w:eastAsia="Calibri" w:hAnsi="Times New Roman" w:cs="Times New Roman"/>
                <w:sz w:val="24"/>
                <w:szCs w:val="24"/>
              </w:rPr>
              <w:t xml:space="preserve">1. ve 2. Grup </w:t>
            </w:r>
            <w:r w:rsidR="00AB6AC1">
              <w:rPr>
                <w:rFonts w:ascii="Times New Roman" w:eastAsia="Calibri" w:hAnsi="Times New Roman" w:cs="Times New Roman"/>
                <w:sz w:val="24"/>
                <w:szCs w:val="24"/>
              </w:rPr>
              <w:t>Ülkeler</w:t>
            </w:r>
          </w:p>
        </w:tc>
        <w:tc>
          <w:tcPr>
            <w:tcW w:w="4884" w:type="dxa"/>
            <w:vAlign w:val="center"/>
          </w:tcPr>
          <w:p w:rsidR="0085476A" w:rsidRDefault="00AB6AC1" w:rsidP="00356D11">
            <w:pPr>
              <w:widowControl w:val="0"/>
              <w:spacing w:after="0" w:line="240" w:lineRule="auto"/>
              <w:jc w:val="both"/>
              <w:rPr>
                <w:rFonts w:ascii="Times New Roman" w:hAnsi="Times New Roman" w:cs="Times New Roman"/>
                <w:sz w:val="24"/>
                <w:szCs w:val="24"/>
                <w:lang w:eastAsia="tr-TR"/>
              </w:rPr>
            </w:pPr>
            <w:r w:rsidRPr="00AB6AC1">
              <w:rPr>
                <w:rFonts w:ascii="Times New Roman" w:eastAsia="Calibri" w:hAnsi="Times New Roman" w:cs="Times New Roman"/>
                <w:sz w:val="24"/>
                <w:szCs w:val="24"/>
              </w:rPr>
              <w:t>Almanya, Avusturya, Belçika, Danimarka, Finlandiya, Fransa, Güney Kıbrıs, Hollanda, İrlanda, İspanya, İsveç, İtalya, İzlanda, Lihtenştayn, Lüksemburg, Malta, Norveç, Portekiz, Yunanistan</w:t>
            </w:r>
          </w:p>
        </w:tc>
        <w:tc>
          <w:tcPr>
            <w:tcW w:w="1843" w:type="dxa"/>
          </w:tcPr>
          <w:p w:rsidR="0085476A" w:rsidRDefault="0085476A">
            <w:pPr>
              <w:widowControl w:val="0"/>
              <w:spacing w:after="0" w:line="360" w:lineRule="auto"/>
              <w:jc w:val="center"/>
              <w:rPr>
                <w:rFonts w:ascii="Times New Roman" w:hAnsi="Times New Roman" w:cs="Times New Roman"/>
                <w:sz w:val="24"/>
                <w:szCs w:val="24"/>
                <w:lang w:eastAsia="tr-TR"/>
              </w:rPr>
            </w:pPr>
          </w:p>
          <w:p w:rsidR="0085476A" w:rsidRDefault="0085476A">
            <w:pPr>
              <w:widowControl w:val="0"/>
              <w:spacing w:after="0" w:line="360" w:lineRule="auto"/>
              <w:rPr>
                <w:rFonts w:ascii="Times New Roman" w:hAnsi="Times New Roman" w:cs="Times New Roman"/>
                <w:sz w:val="24"/>
                <w:szCs w:val="24"/>
                <w:lang w:eastAsia="tr-TR"/>
              </w:rPr>
            </w:pPr>
          </w:p>
          <w:p w:rsidR="0085476A" w:rsidRDefault="00AB6AC1">
            <w:pPr>
              <w:widowControl w:val="0"/>
              <w:spacing w:after="0" w:line="360" w:lineRule="auto"/>
              <w:jc w:val="center"/>
              <w:rPr>
                <w:rFonts w:ascii="Times New Roman" w:hAnsi="Times New Roman" w:cs="Times New Roman"/>
                <w:sz w:val="24"/>
                <w:szCs w:val="24"/>
                <w:lang w:eastAsia="tr-TR"/>
              </w:rPr>
            </w:pPr>
            <w:r>
              <w:rPr>
                <w:rFonts w:ascii="Times New Roman" w:hAnsi="Times New Roman" w:cs="Times New Roman"/>
                <w:sz w:val="24"/>
                <w:szCs w:val="24"/>
                <w:lang w:eastAsia="tr-TR"/>
              </w:rPr>
              <w:t>600</w:t>
            </w:r>
          </w:p>
          <w:p w:rsidR="0085476A" w:rsidRDefault="0085476A">
            <w:pPr>
              <w:widowControl w:val="0"/>
              <w:spacing w:after="0" w:line="360" w:lineRule="auto"/>
              <w:jc w:val="center"/>
              <w:rPr>
                <w:rFonts w:ascii="Times New Roman" w:hAnsi="Times New Roman" w:cs="Times New Roman"/>
                <w:sz w:val="24"/>
                <w:szCs w:val="24"/>
                <w:lang w:eastAsia="tr-TR"/>
              </w:rPr>
            </w:pPr>
          </w:p>
        </w:tc>
      </w:tr>
      <w:tr w:rsidR="0085476A" w:rsidTr="00356D11">
        <w:tc>
          <w:tcPr>
            <w:tcW w:w="2487" w:type="dxa"/>
          </w:tcPr>
          <w:p w:rsidR="0085476A" w:rsidRDefault="0085476A" w:rsidP="00356D11">
            <w:pPr>
              <w:widowControl w:val="0"/>
              <w:spacing w:after="0" w:line="240" w:lineRule="auto"/>
              <w:jc w:val="both"/>
              <w:rPr>
                <w:rFonts w:ascii="Times New Roman" w:hAnsi="Times New Roman" w:cs="Times New Roman"/>
                <w:sz w:val="24"/>
                <w:szCs w:val="24"/>
              </w:rPr>
            </w:pPr>
          </w:p>
          <w:p w:rsidR="0085476A" w:rsidRDefault="00F43CAC" w:rsidP="00AB6AC1">
            <w:pPr>
              <w:widowControl w:val="0"/>
              <w:spacing w:after="0" w:line="240" w:lineRule="auto"/>
              <w:jc w:val="both"/>
              <w:rPr>
                <w:rFonts w:ascii="Times New Roman" w:hAnsi="Times New Roman" w:cs="Times New Roman"/>
                <w:sz w:val="24"/>
                <w:szCs w:val="24"/>
                <w:lang w:eastAsia="tr-TR"/>
              </w:rPr>
            </w:pPr>
            <w:r>
              <w:rPr>
                <w:rFonts w:ascii="Times New Roman" w:eastAsia="Calibri" w:hAnsi="Times New Roman" w:cs="Times New Roman"/>
                <w:sz w:val="24"/>
                <w:szCs w:val="24"/>
              </w:rPr>
              <w:t xml:space="preserve">3. Grup </w:t>
            </w:r>
            <w:r w:rsidR="00AB6AC1">
              <w:rPr>
                <w:rFonts w:ascii="Times New Roman" w:eastAsia="Calibri" w:hAnsi="Times New Roman" w:cs="Times New Roman"/>
                <w:sz w:val="24"/>
                <w:szCs w:val="24"/>
              </w:rPr>
              <w:t>Ülkeler</w:t>
            </w:r>
          </w:p>
        </w:tc>
        <w:tc>
          <w:tcPr>
            <w:tcW w:w="4884" w:type="dxa"/>
            <w:vAlign w:val="center"/>
          </w:tcPr>
          <w:p w:rsidR="0085476A" w:rsidRPr="00AB6AC1" w:rsidRDefault="00AB6AC1" w:rsidP="00AB6AC1">
            <w:pPr>
              <w:pStyle w:val="Default"/>
              <w:jc w:val="both"/>
              <w:rPr>
                <w:sz w:val="23"/>
                <w:szCs w:val="23"/>
              </w:rPr>
            </w:pPr>
            <w:r>
              <w:rPr>
                <w:sz w:val="23"/>
                <w:szCs w:val="23"/>
              </w:rPr>
              <w:t>Bulgaristan, Çek Cumhuriyeti, Estonya, Hırvatistan, Kuzey Makedonya, Letonya, Litvanya, Macaristan, Polonya, Romanya, Sırbistan, Slovakya, Slovenya</w:t>
            </w:r>
          </w:p>
        </w:tc>
        <w:tc>
          <w:tcPr>
            <w:tcW w:w="1843" w:type="dxa"/>
          </w:tcPr>
          <w:p w:rsidR="0085476A" w:rsidRDefault="0085476A">
            <w:pPr>
              <w:widowControl w:val="0"/>
              <w:spacing w:after="0" w:line="360" w:lineRule="auto"/>
              <w:jc w:val="center"/>
              <w:rPr>
                <w:rFonts w:ascii="Times New Roman" w:hAnsi="Times New Roman" w:cs="Times New Roman"/>
                <w:sz w:val="24"/>
                <w:szCs w:val="24"/>
                <w:lang w:eastAsia="tr-TR"/>
              </w:rPr>
            </w:pPr>
          </w:p>
          <w:p w:rsidR="0085476A" w:rsidRDefault="00F43CAC">
            <w:pPr>
              <w:widowControl w:val="0"/>
              <w:spacing w:after="0" w:line="360" w:lineRule="auto"/>
              <w:jc w:val="center"/>
              <w:rPr>
                <w:rFonts w:ascii="Times New Roman" w:hAnsi="Times New Roman" w:cs="Times New Roman"/>
                <w:sz w:val="24"/>
                <w:szCs w:val="24"/>
                <w:lang w:eastAsia="tr-TR"/>
              </w:rPr>
            </w:pPr>
            <w:r>
              <w:rPr>
                <w:rFonts w:ascii="Times New Roman" w:eastAsia="Calibri" w:hAnsi="Times New Roman" w:cs="Times New Roman"/>
                <w:sz w:val="24"/>
                <w:szCs w:val="24"/>
                <w:lang w:eastAsia="tr-TR"/>
              </w:rPr>
              <w:t>4</w:t>
            </w:r>
            <w:r w:rsidR="00AB6AC1">
              <w:rPr>
                <w:rFonts w:ascii="Times New Roman" w:hAnsi="Times New Roman" w:cs="Times New Roman"/>
                <w:sz w:val="24"/>
                <w:szCs w:val="24"/>
                <w:lang w:eastAsia="tr-TR"/>
              </w:rPr>
              <w:t>50</w:t>
            </w:r>
          </w:p>
          <w:p w:rsidR="0085476A" w:rsidRDefault="0085476A">
            <w:pPr>
              <w:widowControl w:val="0"/>
              <w:spacing w:after="0" w:line="360" w:lineRule="auto"/>
              <w:jc w:val="center"/>
              <w:rPr>
                <w:rFonts w:ascii="Times New Roman" w:hAnsi="Times New Roman" w:cs="Times New Roman"/>
                <w:sz w:val="24"/>
                <w:szCs w:val="24"/>
                <w:lang w:eastAsia="tr-TR"/>
              </w:rPr>
            </w:pPr>
          </w:p>
        </w:tc>
      </w:tr>
    </w:tbl>
    <w:p w:rsidR="0085476A" w:rsidRDefault="00F43CAC">
      <w:pPr>
        <w:spacing w:line="360" w:lineRule="auto"/>
        <w:jc w:val="both"/>
      </w:pPr>
      <w:r>
        <w:rPr>
          <w:rFonts w:ascii="Times New Roman" w:hAnsi="Times New Roman" w:cs="Times New Roman"/>
          <w:sz w:val="24"/>
          <w:szCs w:val="24"/>
          <w:lang w:eastAsia="tr-TR"/>
        </w:rPr>
        <w:t xml:space="preserve">. </w:t>
      </w:r>
    </w:p>
    <w:p w:rsidR="00C74E05" w:rsidRDefault="00C74E05">
      <w:pPr>
        <w:spacing w:line="360" w:lineRule="auto"/>
        <w:jc w:val="both"/>
        <w:rPr>
          <w:rFonts w:ascii="Times New Roman" w:hAnsi="Times New Roman" w:cs="Times New Roman"/>
          <w:b/>
          <w:bCs/>
          <w:sz w:val="24"/>
          <w:szCs w:val="24"/>
          <w:lang w:eastAsia="tr-TR"/>
        </w:rPr>
      </w:pPr>
    </w:p>
    <w:p w:rsidR="00C74E05" w:rsidRDefault="00C74E05">
      <w:pPr>
        <w:spacing w:line="360" w:lineRule="auto"/>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 </w:t>
      </w:r>
      <w:r>
        <w:rPr>
          <w:rFonts w:ascii="Times New Roman" w:hAnsi="Times New Roman" w:cs="Times New Roman"/>
          <w:sz w:val="24"/>
          <w:szCs w:val="24"/>
          <w:lang w:eastAsia="tr-TR"/>
        </w:rPr>
        <w:t xml:space="preserve">Ulusal Ajans’ın 08.07.2020 tarihli SSS belgesi uyarınca, </w:t>
      </w:r>
      <w:r w:rsidRPr="00356D11">
        <w:rPr>
          <w:rFonts w:ascii="Times New Roman" w:hAnsi="Times New Roman" w:cs="Times New Roman"/>
          <w:bCs/>
          <w:sz w:val="24"/>
          <w:szCs w:val="24"/>
          <w:lang w:eastAsia="tr-TR"/>
        </w:rPr>
        <w:t xml:space="preserve">Covid-19 </w:t>
      </w:r>
      <w:proofErr w:type="spellStart"/>
      <w:r w:rsidRPr="00356D11">
        <w:rPr>
          <w:rFonts w:ascii="Times New Roman" w:hAnsi="Times New Roman" w:cs="Times New Roman"/>
          <w:bCs/>
          <w:sz w:val="24"/>
          <w:szCs w:val="24"/>
          <w:lang w:eastAsia="tr-TR"/>
        </w:rPr>
        <w:t>pandemisine</w:t>
      </w:r>
      <w:proofErr w:type="spellEnd"/>
      <w:r>
        <w:rPr>
          <w:rFonts w:ascii="Times New Roman" w:hAnsi="Times New Roman" w:cs="Times New Roman"/>
          <w:sz w:val="24"/>
          <w:szCs w:val="24"/>
          <w:lang w:eastAsia="tr-TR"/>
        </w:rPr>
        <w:t xml:space="preserve"> bağlı olarak Türkiye’de kalarak karşı kurumun çevrimiçi eğitimini alacak öğrencilere hibe tahsis edilmeyecektir</w:t>
      </w:r>
    </w:p>
    <w:p w:rsidR="0085476A" w:rsidRDefault="00AB6AC1">
      <w:pPr>
        <w:spacing w:line="360" w:lineRule="auto"/>
        <w:jc w:val="both"/>
      </w:pPr>
      <w:r>
        <w:rPr>
          <w:rFonts w:ascii="Times New Roman" w:hAnsi="Times New Roman" w:cs="Times New Roman"/>
          <w:b/>
          <w:bCs/>
          <w:sz w:val="24"/>
          <w:szCs w:val="24"/>
          <w:lang w:eastAsia="tr-TR"/>
        </w:rPr>
        <w:t>**</w:t>
      </w:r>
      <w:r w:rsidR="00F43CAC">
        <w:t xml:space="preserve"> </w:t>
      </w:r>
      <w:r w:rsidR="00F43CAC">
        <w:rPr>
          <w:rFonts w:ascii="Times New Roman" w:hAnsi="Times New Roman" w:cs="Times New Roman"/>
          <w:sz w:val="24"/>
          <w:szCs w:val="24"/>
          <w:lang w:eastAsia="tr-TR"/>
        </w:rPr>
        <w:t>Program ülkeleri arasında öğrenim hareketliliği için öğrencilere gidiş-dönüş seyahatleri için ayrıca destek verilmemektedir.</w:t>
      </w:r>
    </w:p>
    <w:p w:rsidR="0085476A" w:rsidRDefault="00F43CAC">
      <w:pPr>
        <w:spacing w:line="360" w:lineRule="auto"/>
        <w:jc w:val="both"/>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Öğrencilerin faaliyet süreleri ve hibeleri, faaliyet başlamadan önce gidilecek kurumdaki akademik takvim, öğrencilerin kabul mektuplarında yer alan süreler, önceki yıllarda ilgili kurumda gerçekleşen faaliyetlerden edinilen deneyimler gibi mevcut bilgi ve belgelere göre tahminî olarak hesaplanır. </w:t>
      </w:r>
      <w:r>
        <w:rPr>
          <w:rFonts w:ascii="Times New Roman" w:hAnsi="Times New Roman" w:cs="Times New Roman"/>
          <w:b/>
          <w:sz w:val="24"/>
          <w:szCs w:val="24"/>
          <w:lang w:eastAsia="tr-TR"/>
        </w:rPr>
        <w:t xml:space="preserve">Faaliyet sona erdikten sonra gerçekleşen kesin süreler ve hibeler </w:t>
      </w:r>
      <w:r w:rsidR="006259EC">
        <w:rPr>
          <w:rFonts w:ascii="Times New Roman" w:hAnsi="Times New Roman" w:cs="Times New Roman"/>
          <w:b/>
          <w:sz w:val="24"/>
          <w:szCs w:val="24"/>
          <w:lang w:eastAsia="tr-TR"/>
        </w:rPr>
        <w:t>hareketlilik sonunda temin edilen ‘</w:t>
      </w:r>
      <w:proofErr w:type="spellStart"/>
      <w:r w:rsidR="006259EC">
        <w:rPr>
          <w:rFonts w:ascii="Times New Roman" w:hAnsi="Times New Roman" w:cs="Times New Roman"/>
          <w:b/>
          <w:sz w:val="24"/>
          <w:szCs w:val="24"/>
          <w:lang w:eastAsia="tr-TR"/>
        </w:rPr>
        <w:t>Confirmation</w:t>
      </w:r>
      <w:proofErr w:type="spellEnd"/>
      <w:r w:rsidR="006259EC">
        <w:rPr>
          <w:rFonts w:ascii="Times New Roman" w:hAnsi="Times New Roman" w:cs="Times New Roman"/>
          <w:b/>
          <w:sz w:val="24"/>
          <w:szCs w:val="24"/>
          <w:lang w:eastAsia="tr-TR"/>
        </w:rPr>
        <w:t xml:space="preserve"> of </w:t>
      </w:r>
      <w:proofErr w:type="spellStart"/>
      <w:r w:rsidR="006259EC">
        <w:rPr>
          <w:rFonts w:ascii="Times New Roman" w:hAnsi="Times New Roman" w:cs="Times New Roman"/>
          <w:b/>
          <w:sz w:val="24"/>
          <w:szCs w:val="24"/>
          <w:lang w:eastAsia="tr-TR"/>
        </w:rPr>
        <w:t>Study</w:t>
      </w:r>
      <w:proofErr w:type="spellEnd"/>
      <w:r w:rsidR="006259EC">
        <w:rPr>
          <w:rFonts w:ascii="Times New Roman" w:hAnsi="Times New Roman" w:cs="Times New Roman"/>
          <w:b/>
          <w:sz w:val="24"/>
          <w:szCs w:val="24"/>
          <w:lang w:eastAsia="tr-TR"/>
        </w:rPr>
        <w:t xml:space="preserve"> </w:t>
      </w:r>
      <w:proofErr w:type="spellStart"/>
      <w:r w:rsidR="006259EC">
        <w:rPr>
          <w:rFonts w:ascii="Times New Roman" w:hAnsi="Times New Roman" w:cs="Times New Roman"/>
          <w:b/>
          <w:sz w:val="24"/>
          <w:szCs w:val="24"/>
          <w:lang w:eastAsia="tr-TR"/>
        </w:rPr>
        <w:t>Period</w:t>
      </w:r>
      <w:proofErr w:type="spellEnd"/>
      <w:r w:rsidR="006259EC">
        <w:rPr>
          <w:rFonts w:ascii="Times New Roman" w:hAnsi="Times New Roman" w:cs="Times New Roman"/>
          <w:b/>
          <w:sz w:val="24"/>
          <w:szCs w:val="24"/>
          <w:lang w:eastAsia="tr-TR"/>
        </w:rPr>
        <w:t xml:space="preserve">’ belgesi esas alınarak </w:t>
      </w:r>
      <w:r>
        <w:rPr>
          <w:rFonts w:ascii="Times New Roman" w:hAnsi="Times New Roman" w:cs="Times New Roman"/>
          <w:b/>
          <w:sz w:val="24"/>
          <w:szCs w:val="24"/>
          <w:lang w:eastAsia="tr-TR"/>
        </w:rPr>
        <w:t>tekrar belirlenir.</w:t>
      </w:r>
    </w:p>
    <w:p w:rsidR="000800FF" w:rsidRPr="001E6CBF" w:rsidRDefault="000800FF" w:rsidP="000800FF">
      <w:pPr>
        <w:spacing w:line="360" w:lineRule="auto"/>
        <w:jc w:val="both"/>
        <w:rPr>
          <w:rFonts w:ascii="Times New Roman" w:hAnsi="Times New Roman" w:cs="Times New Roman"/>
          <w:sz w:val="24"/>
          <w:szCs w:val="24"/>
          <w:lang w:eastAsia="tr-TR"/>
        </w:rPr>
      </w:pPr>
      <w:r w:rsidRPr="001E6CBF">
        <w:rPr>
          <w:rFonts w:ascii="Times New Roman" w:hAnsi="Times New Roman" w:cs="Times New Roman"/>
          <w:sz w:val="24"/>
          <w:szCs w:val="24"/>
          <w:lang w:eastAsia="tr-TR"/>
        </w:rPr>
        <w:t xml:space="preserve">Öğrenciye verilecek hibe “Yararlanıcı Modülü- </w:t>
      </w:r>
      <w:proofErr w:type="spellStart"/>
      <w:r w:rsidRPr="001E6CBF">
        <w:rPr>
          <w:rFonts w:ascii="Times New Roman" w:hAnsi="Times New Roman" w:cs="Times New Roman"/>
          <w:sz w:val="24"/>
          <w:szCs w:val="24"/>
          <w:lang w:eastAsia="tr-TR"/>
        </w:rPr>
        <w:t>Beneficiary</w:t>
      </w:r>
      <w:proofErr w:type="spellEnd"/>
      <w:r w:rsidRPr="001E6CBF">
        <w:rPr>
          <w:rFonts w:ascii="Times New Roman" w:hAnsi="Times New Roman" w:cs="Times New Roman"/>
          <w:sz w:val="24"/>
          <w:szCs w:val="24"/>
          <w:lang w:eastAsia="tr-TR"/>
        </w:rPr>
        <w:t xml:space="preserve"> </w:t>
      </w:r>
      <w:proofErr w:type="spellStart"/>
      <w:r w:rsidRPr="001E6CBF">
        <w:rPr>
          <w:rFonts w:ascii="Times New Roman" w:hAnsi="Times New Roman" w:cs="Times New Roman"/>
          <w:sz w:val="24"/>
          <w:szCs w:val="24"/>
          <w:lang w:eastAsia="tr-TR"/>
        </w:rPr>
        <w:t>Module</w:t>
      </w:r>
      <w:proofErr w:type="spellEnd"/>
      <w:r w:rsidRPr="001E6CBF">
        <w:rPr>
          <w:rFonts w:ascii="Times New Roman" w:hAnsi="Times New Roman" w:cs="Times New Roman"/>
          <w:sz w:val="24"/>
          <w:szCs w:val="24"/>
          <w:lang w:eastAsia="tr-TR"/>
        </w:rPr>
        <w:t xml:space="preserve"> (BM)” kullanılarak hesaplanır.</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Öğrencilerin faaliyet süreleri kısmen veya tamamen </w:t>
      </w:r>
      <w:proofErr w:type="spellStart"/>
      <w:r>
        <w:rPr>
          <w:rFonts w:ascii="Times New Roman" w:hAnsi="Times New Roman" w:cs="Times New Roman"/>
          <w:sz w:val="24"/>
          <w:szCs w:val="24"/>
          <w:lang w:eastAsia="tr-TR"/>
        </w:rPr>
        <w:t>hibelendirilir</w:t>
      </w:r>
      <w:proofErr w:type="spellEnd"/>
      <w:r>
        <w:rPr>
          <w:rFonts w:ascii="Times New Roman" w:hAnsi="Times New Roman" w:cs="Times New Roman"/>
          <w:sz w:val="24"/>
          <w:szCs w:val="24"/>
          <w:lang w:eastAsia="tr-TR"/>
        </w:rPr>
        <w:t xml:space="preserve"> veya faaliyet tamamen </w:t>
      </w:r>
      <w:proofErr w:type="spellStart"/>
      <w:r>
        <w:rPr>
          <w:rFonts w:ascii="Times New Roman" w:hAnsi="Times New Roman" w:cs="Times New Roman"/>
          <w:sz w:val="24"/>
          <w:szCs w:val="24"/>
          <w:lang w:eastAsia="tr-TR"/>
        </w:rPr>
        <w:t>hibesiz</w:t>
      </w:r>
      <w:proofErr w:type="spellEnd"/>
      <w:r>
        <w:rPr>
          <w:rFonts w:ascii="Times New Roman" w:hAnsi="Times New Roman" w:cs="Times New Roman"/>
          <w:sz w:val="24"/>
          <w:szCs w:val="24"/>
          <w:lang w:eastAsia="tr-TR"/>
        </w:rPr>
        <w:t xml:space="preserve"> “sıfır hibeli” öğrenci olarak gerçekleştirilebilir. Faaliyet süresinin kısmen </w:t>
      </w:r>
      <w:proofErr w:type="spellStart"/>
      <w:r>
        <w:rPr>
          <w:rFonts w:ascii="Times New Roman" w:hAnsi="Times New Roman" w:cs="Times New Roman"/>
          <w:sz w:val="24"/>
          <w:szCs w:val="24"/>
          <w:lang w:eastAsia="tr-TR"/>
        </w:rPr>
        <w:t>hibelendirilmesi</w:t>
      </w:r>
      <w:proofErr w:type="spellEnd"/>
      <w:r>
        <w:rPr>
          <w:rFonts w:ascii="Times New Roman" w:hAnsi="Times New Roman" w:cs="Times New Roman"/>
          <w:sz w:val="24"/>
          <w:szCs w:val="24"/>
          <w:lang w:eastAsia="tr-TR"/>
        </w:rPr>
        <w:t xml:space="preserve"> halinde, hibe verilecek süre, öğrenim hareketliliği için </w:t>
      </w:r>
      <w:r w:rsidR="001E6CBF">
        <w:rPr>
          <w:rFonts w:ascii="Times New Roman" w:hAnsi="Times New Roman" w:cs="Times New Roman"/>
          <w:sz w:val="24"/>
          <w:szCs w:val="24"/>
          <w:lang w:eastAsia="tr-TR"/>
        </w:rPr>
        <w:t>2 tam aydan (6</w:t>
      </w:r>
      <w:r>
        <w:rPr>
          <w:rFonts w:ascii="Times New Roman" w:hAnsi="Times New Roman" w:cs="Times New Roman"/>
          <w:sz w:val="24"/>
          <w:szCs w:val="24"/>
          <w:lang w:eastAsia="tr-TR"/>
        </w:rPr>
        <w:t>0 gün) kısa olamaz. Seçilen öğrencile</w:t>
      </w:r>
      <w:r w:rsidR="00740CFA">
        <w:rPr>
          <w:rFonts w:ascii="Times New Roman" w:hAnsi="Times New Roman" w:cs="Times New Roman"/>
          <w:sz w:val="24"/>
          <w:szCs w:val="24"/>
          <w:lang w:eastAsia="tr-TR"/>
        </w:rPr>
        <w:t xml:space="preserve">r ilgili bölümün </w:t>
      </w:r>
      <w:proofErr w:type="spellStart"/>
      <w:r w:rsidR="00740CFA">
        <w:rPr>
          <w:rFonts w:ascii="Times New Roman" w:hAnsi="Times New Roman" w:cs="Times New Roman"/>
          <w:sz w:val="24"/>
          <w:szCs w:val="24"/>
          <w:lang w:eastAsia="tr-TR"/>
        </w:rPr>
        <w:t>kurumlar</w:t>
      </w:r>
      <w:r>
        <w:rPr>
          <w:rFonts w:ascii="Times New Roman" w:hAnsi="Times New Roman" w:cs="Times New Roman"/>
          <w:sz w:val="24"/>
          <w:szCs w:val="24"/>
          <w:lang w:eastAsia="tr-TR"/>
        </w:rPr>
        <w:t>arası</w:t>
      </w:r>
      <w:proofErr w:type="spellEnd"/>
      <w:r>
        <w:rPr>
          <w:rFonts w:ascii="Times New Roman" w:hAnsi="Times New Roman" w:cs="Times New Roman"/>
          <w:sz w:val="24"/>
          <w:szCs w:val="24"/>
          <w:lang w:eastAsia="tr-TR"/>
        </w:rPr>
        <w:t xml:space="preserve"> anlaşmalarında belirtilen sürelere bağlı olarak Üniversitemiz tarafından 3, 5 veya 10 ay süreyle </w:t>
      </w:r>
      <w:proofErr w:type="spellStart"/>
      <w:r>
        <w:rPr>
          <w:rFonts w:ascii="Times New Roman" w:hAnsi="Times New Roman" w:cs="Times New Roman"/>
          <w:sz w:val="24"/>
          <w:szCs w:val="24"/>
          <w:lang w:eastAsia="tr-TR"/>
        </w:rPr>
        <w:t>hibelendirilecektir</w:t>
      </w:r>
      <w:proofErr w:type="spellEnd"/>
      <w:r>
        <w:rPr>
          <w:rFonts w:ascii="Times New Roman" w:hAnsi="Times New Roman" w:cs="Times New Roman"/>
          <w:sz w:val="24"/>
          <w:szCs w:val="24"/>
          <w:lang w:eastAsia="tr-TR"/>
        </w:rPr>
        <w:t xml:space="preserve">. </w:t>
      </w:r>
    </w:p>
    <w:p w:rsidR="00740CFA" w:rsidRDefault="00740CFA">
      <w:pPr>
        <w:spacing w:line="360" w:lineRule="auto"/>
        <w:jc w:val="both"/>
        <w:rPr>
          <w:rFonts w:ascii="Times New Roman" w:hAnsi="Times New Roman" w:cs="Times New Roman"/>
          <w:sz w:val="24"/>
          <w:szCs w:val="24"/>
          <w:lang w:eastAsia="tr-TR"/>
        </w:rPr>
      </w:pPr>
      <w:r w:rsidRPr="00740CFA">
        <w:rPr>
          <w:rFonts w:ascii="Times New Roman" w:hAnsi="Times New Roman" w:cs="Times New Roman"/>
          <w:sz w:val="24"/>
          <w:szCs w:val="24"/>
          <w:lang w:eastAsia="tr-TR"/>
        </w:rPr>
        <w:t xml:space="preserve">Yararlanıcı Modülü (BM) başlangıç-bitiş tarihleri girilerek ve varsa kesinti süreleri çıkartılarak hesaplanan faaliyet süresinin, asgarî süreyi karşılaması gerekmektedir. Örneğin; öğrenim hareketliliğinde 1 ay 25 gün sürdüğü hesaplanan bir faaliyet, öğrencinin erken dönmesini </w:t>
      </w:r>
      <w:r w:rsidRPr="00740CFA">
        <w:rPr>
          <w:rFonts w:ascii="Times New Roman" w:hAnsi="Times New Roman" w:cs="Times New Roman"/>
          <w:sz w:val="24"/>
          <w:szCs w:val="24"/>
          <w:lang w:eastAsia="tr-TR"/>
        </w:rPr>
        <w:lastRenderedPageBreak/>
        <w:t>zorunlu kılacak bir mücbir sebep yoksa asgarî faaliyet süresi şartına uygun olmadığı için kabul edilmez.</w:t>
      </w:r>
      <w:r>
        <w:rPr>
          <w:rFonts w:ascii="Times New Roman" w:hAnsi="Times New Roman" w:cs="Times New Roman"/>
          <w:sz w:val="24"/>
          <w:szCs w:val="24"/>
          <w:lang w:eastAsia="tr-TR"/>
        </w:rPr>
        <w:t xml:space="preserve"> </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İsteyen öğrenciler maddi destekten feragat edebileceklerdir. Maddi destekten feragat edecek öğrencilerin bu talepleri, Fakülte/Enstitü/Yüksekokul Yönetim Kurulu Kararı ile Rektörlük Uluslara</w:t>
      </w:r>
      <w:r w:rsidR="00740CFA">
        <w:rPr>
          <w:rFonts w:ascii="Times New Roman" w:hAnsi="Times New Roman" w:cs="Times New Roman"/>
          <w:sz w:val="24"/>
          <w:szCs w:val="24"/>
          <w:lang w:eastAsia="tr-TR"/>
        </w:rPr>
        <w:t>rası İlişkiler Koordinatörlüğü’</w:t>
      </w:r>
      <w:r>
        <w:rPr>
          <w:rFonts w:ascii="Times New Roman" w:hAnsi="Times New Roman" w:cs="Times New Roman"/>
          <w:sz w:val="24"/>
          <w:szCs w:val="24"/>
          <w:lang w:eastAsia="tr-TR"/>
        </w:rPr>
        <w:t>ne bildirilir.</w:t>
      </w:r>
    </w:p>
    <w:p w:rsidR="00C74E05"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Öğrenim hareketliliğine katılan öğrencilere ödemeleri iki taksitte yapılır. </w:t>
      </w:r>
      <w:r w:rsidR="00740CFA" w:rsidRPr="00740CFA">
        <w:rPr>
          <w:rFonts w:ascii="Times New Roman" w:hAnsi="Times New Roman" w:cs="Times New Roman"/>
          <w:sz w:val="24"/>
          <w:szCs w:val="24"/>
          <w:lang w:eastAsia="tr-TR"/>
        </w:rPr>
        <w:t>İlk ödemeler</w:t>
      </w:r>
      <w:r w:rsidR="00740CFA">
        <w:rPr>
          <w:rFonts w:ascii="Times New Roman" w:hAnsi="Times New Roman" w:cs="Times New Roman"/>
          <w:sz w:val="24"/>
          <w:szCs w:val="24"/>
          <w:lang w:eastAsia="tr-TR"/>
        </w:rPr>
        <w:t xml:space="preserve"> (toplam hibenin %80’i)</w:t>
      </w:r>
      <w:r w:rsidR="00740CFA" w:rsidRPr="00740CFA">
        <w:rPr>
          <w:rFonts w:ascii="Times New Roman" w:hAnsi="Times New Roman" w:cs="Times New Roman"/>
          <w:sz w:val="24"/>
          <w:szCs w:val="24"/>
          <w:lang w:eastAsia="tr-TR"/>
        </w:rPr>
        <w:t>, sözleşmenin her iki tarafça da imzalanmasını izleyen 30 takvim günü içerisinde yapılır.</w:t>
      </w:r>
      <w:r w:rsidR="00740CFA">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t xml:space="preserve">İkinci taksit (%20) </w:t>
      </w:r>
      <w:r w:rsidR="00740CFA">
        <w:rPr>
          <w:rFonts w:ascii="Times New Roman" w:hAnsi="Times New Roman" w:cs="Times New Roman"/>
          <w:sz w:val="24"/>
          <w:szCs w:val="24"/>
          <w:lang w:eastAsia="tr-TR"/>
        </w:rPr>
        <w:t xml:space="preserve">faaliyet tamamlandıktan sonra </w:t>
      </w:r>
      <w:r>
        <w:rPr>
          <w:rFonts w:ascii="Times New Roman" w:hAnsi="Times New Roman" w:cs="Times New Roman"/>
          <w:sz w:val="24"/>
          <w:szCs w:val="24"/>
          <w:lang w:eastAsia="tr-TR"/>
        </w:rPr>
        <w:t>katılım belgesinde yer alan kesin gerçekleşme süresi dikkate alınarak yapılır.</w:t>
      </w:r>
    </w:p>
    <w:p w:rsidR="00740CFA" w:rsidRDefault="00740CFA">
      <w:pPr>
        <w:spacing w:line="360" w:lineRule="auto"/>
        <w:jc w:val="both"/>
        <w:rPr>
          <w:rFonts w:ascii="Times New Roman" w:hAnsi="Times New Roman" w:cs="Times New Roman"/>
          <w:sz w:val="24"/>
          <w:szCs w:val="24"/>
          <w:lang w:eastAsia="tr-TR"/>
        </w:rPr>
      </w:pPr>
      <w:r w:rsidRPr="00740CFA">
        <w:rPr>
          <w:rFonts w:ascii="Times New Roman" w:hAnsi="Times New Roman" w:cs="Times New Roman"/>
          <w:sz w:val="24"/>
          <w:szCs w:val="24"/>
          <w:lang w:eastAsia="tr-TR"/>
        </w:rPr>
        <w:t>Faaliyet dönemi sonunda öğrencinin çevrimiçi AB anketini doldurması, mali desteğin geriye kalan kısmının ödenmesini talep etmesi olarak kabul edilir. Bakiye ödeme varsa, anketin doldurulmasını müteakip en geç 20 takvim günü içinde kalan ödeme yapılır.</w:t>
      </w:r>
      <w:r>
        <w:rPr>
          <w:rFonts w:ascii="Times New Roman" w:hAnsi="Times New Roman" w:cs="Times New Roman"/>
          <w:sz w:val="24"/>
          <w:szCs w:val="24"/>
          <w:lang w:eastAsia="tr-TR"/>
        </w:rPr>
        <w:t xml:space="preserve"> </w:t>
      </w:r>
    </w:p>
    <w:p w:rsidR="00740CFA" w:rsidRDefault="00740CFA">
      <w:pPr>
        <w:spacing w:line="360" w:lineRule="auto"/>
        <w:jc w:val="both"/>
        <w:rPr>
          <w:rFonts w:ascii="Times New Roman" w:hAnsi="Times New Roman" w:cs="Times New Roman"/>
          <w:sz w:val="24"/>
          <w:szCs w:val="24"/>
          <w:lang w:eastAsia="tr-TR"/>
        </w:rPr>
      </w:pPr>
      <w:r w:rsidRPr="00740CFA">
        <w:rPr>
          <w:rFonts w:ascii="Times New Roman" w:hAnsi="Times New Roman" w:cs="Times New Roman"/>
          <w:sz w:val="24"/>
          <w:szCs w:val="24"/>
          <w:lang w:eastAsia="tr-TR"/>
        </w:rPr>
        <w:t xml:space="preserve">Her durumda, öğrenciye hibe sözleşmesinde belirtilen tutarı geçmemek şartıyla, azami olarak gerçekleştirdiği faaliyet süresi kadar hibe verilir. Öğrencinin öngörülen </w:t>
      </w:r>
      <w:proofErr w:type="spellStart"/>
      <w:r w:rsidRPr="00740CFA">
        <w:rPr>
          <w:rFonts w:ascii="Times New Roman" w:hAnsi="Times New Roman" w:cs="Times New Roman"/>
          <w:sz w:val="24"/>
          <w:szCs w:val="24"/>
          <w:lang w:eastAsia="tr-TR"/>
        </w:rPr>
        <w:t>hibelendirme</w:t>
      </w:r>
      <w:proofErr w:type="spellEnd"/>
      <w:r w:rsidRPr="00740CFA">
        <w:rPr>
          <w:rFonts w:ascii="Times New Roman" w:hAnsi="Times New Roman" w:cs="Times New Roman"/>
          <w:sz w:val="24"/>
          <w:szCs w:val="24"/>
          <w:lang w:eastAsia="tr-TR"/>
        </w:rPr>
        <w:t xml:space="preserve"> süresinden daha kısa süre ile faaliyet gerçekleştirmesi halinde, kesin faaliyet süresi için hesaplanandan daha fazla ilk ödeme yapılmışsa, fazla miktarın öğrenciden iadesi istenir. </w:t>
      </w:r>
    </w:p>
    <w:p w:rsidR="00740CFA" w:rsidRDefault="00740CFA">
      <w:pPr>
        <w:spacing w:line="360" w:lineRule="auto"/>
        <w:jc w:val="both"/>
        <w:rPr>
          <w:rFonts w:ascii="Times New Roman" w:hAnsi="Times New Roman" w:cs="Times New Roman"/>
          <w:sz w:val="24"/>
          <w:szCs w:val="24"/>
          <w:lang w:eastAsia="tr-TR"/>
        </w:rPr>
      </w:pPr>
      <w:r w:rsidRPr="00740CFA">
        <w:rPr>
          <w:rFonts w:ascii="Times New Roman" w:hAnsi="Times New Roman" w:cs="Times New Roman"/>
          <w:sz w:val="24"/>
          <w:szCs w:val="24"/>
          <w:lang w:eastAsia="tr-TR"/>
        </w:rPr>
        <w:t>Öğrencinin sözleşmesinde belirlenen azamî miktar, öğrenciye verilebilecek en yüksek tutara tekabül etmektedir. Faaliyet süresinin öngörülenden daha kısa sürmesi halinde, öğrenciye yapılacak toplam ödeme, azamî hibe miktarının altında kalır.</w:t>
      </w:r>
    </w:p>
    <w:p w:rsidR="00740CFA" w:rsidRDefault="00740CFA">
      <w:pPr>
        <w:spacing w:line="360" w:lineRule="auto"/>
        <w:jc w:val="both"/>
        <w:rPr>
          <w:rFonts w:ascii="Times New Roman" w:hAnsi="Times New Roman" w:cs="Times New Roman"/>
          <w:sz w:val="24"/>
          <w:szCs w:val="24"/>
          <w:lang w:eastAsia="tr-TR"/>
        </w:rPr>
      </w:pPr>
      <w:r w:rsidRPr="00740CFA">
        <w:rPr>
          <w:rFonts w:ascii="Times New Roman" w:hAnsi="Times New Roman" w:cs="Times New Roman"/>
          <w:sz w:val="24"/>
          <w:szCs w:val="24"/>
          <w:lang w:eastAsia="tr-TR"/>
        </w:rPr>
        <w:t xml:space="preserve">Öğrencilerin faaliyet süreleri, öğrenim anlaşmasında veya belgenin ayrıca düzenlenmiş olması halinde katılım belgelerinde belirtilen faaliyet başlangıç-bitiş tarihlerine göre belirlenir; olağan durumda öğrencilerden ek belge istenmez. </w:t>
      </w:r>
      <w:proofErr w:type="gramStart"/>
      <w:r w:rsidRPr="00740CFA">
        <w:rPr>
          <w:rFonts w:ascii="Times New Roman" w:hAnsi="Times New Roman" w:cs="Times New Roman"/>
          <w:sz w:val="24"/>
          <w:szCs w:val="24"/>
          <w:lang w:eastAsia="tr-TR"/>
        </w:rPr>
        <w:t xml:space="preserve">Ancak, belge üzerindeki faaliyet başlangıç-bitiş tarihinin gerçek tarihleri içermediğinin veya öğrencinin resmî tatil günleri hariç, yani normal şartlarda öğrenim veya stajın devam etmesi gereken tarihlerde misafir olduğu kurumdan (şehirden / ülkeden) ayrıldığının açıkça bilindiği durumlarda ek araştırma yapılmasına gerek görülmüş ve öğrencinin aralıksız olarak 7 (yedi) takvim gününden (hafta sonu dâhil) fazla süre ile misafir olunan kurumdan ayrıldığı tespit edilmişse, söz konusu ayrı kalınan toplam gün sayısı için hibe ödemesi yapılmaz. </w:t>
      </w:r>
      <w:proofErr w:type="gramEnd"/>
      <w:r w:rsidRPr="00740CFA">
        <w:rPr>
          <w:rFonts w:ascii="Times New Roman" w:hAnsi="Times New Roman" w:cs="Times New Roman"/>
          <w:sz w:val="24"/>
          <w:szCs w:val="24"/>
          <w:lang w:eastAsia="tr-TR"/>
        </w:rPr>
        <w:t>Daha önce ödeme yapılmışsa, yapılan ödemenin iadesi talep edilir.</w:t>
      </w:r>
    </w:p>
    <w:p w:rsidR="0085476A" w:rsidRPr="00B77E78" w:rsidRDefault="00F43CAC">
      <w:pPr>
        <w:spacing w:line="360" w:lineRule="auto"/>
        <w:jc w:val="both"/>
        <w:rPr>
          <w:rFonts w:ascii="Times New Roman" w:hAnsi="Times New Roman" w:cs="Times New Roman"/>
          <w:b/>
          <w:sz w:val="24"/>
          <w:szCs w:val="24"/>
          <w:lang w:eastAsia="tr-TR"/>
        </w:rPr>
      </w:pPr>
      <w:r w:rsidRPr="00EE0FF4">
        <w:rPr>
          <w:rFonts w:ascii="Times New Roman" w:hAnsi="Times New Roman" w:cs="Times New Roman"/>
          <w:b/>
          <w:sz w:val="24"/>
          <w:szCs w:val="24"/>
          <w:lang w:eastAsia="tr-TR"/>
        </w:rPr>
        <w:t xml:space="preserve">* Covid-19 </w:t>
      </w:r>
      <w:proofErr w:type="spellStart"/>
      <w:r w:rsidRPr="00EE0FF4">
        <w:rPr>
          <w:rFonts w:ascii="Times New Roman" w:hAnsi="Times New Roman" w:cs="Times New Roman"/>
          <w:b/>
          <w:sz w:val="24"/>
          <w:szCs w:val="24"/>
          <w:lang w:eastAsia="tr-TR"/>
        </w:rPr>
        <w:t>Pandemisinden</w:t>
      </w:r>
      <w:proofErr w:type="spellEnd"/>
      <w:r w:rsidRPr="00EE0FF4">
        <w:rPr>
          <w:rFonts w:ascii="Times New Roman" w:hAnsi="Times New Roman" w:cs="Times New Roman"/>
          <w:b/>
          <w:sz w:val="24"/>
          <w:szCs w:val="24"/>
          <w:lang w:eastAsia="tr-TR"/>
        </w:rPr>
        <w:t xml:space="preserve"> etkilenme durumunda gerçekleştirilen hareketliklerin </w:t>
      </w:r>
      <w:proofErr w:type="spellStart"/>
      <w:r w:rsidRPr="00EE0FF4">
        <w:rPr>
          <w:rFonts w:ascii="Times New Roman" w:hAnsi="Times New Roman" w:cs="Times New Roman"/>
          <w:b/>
          <w:sz w:val="24"/>
          <w:szCs w:val="24"/>
          <w:lang w:eastAsia="tr-TR"/>
        </w:rPr>
        <w:t>hibelendirilmesi</w:t>
      </w:r>
      <w:proofErr w:type="spellEnd"/>
      <w:r w:rsidRPr="00EE0FF4">
        <w:rPr>
          <w:rFonts w:ascii="Times New Roman" w:hAnsi="Times New Roman" w:cs="Times New Roman"/>
          <w:b/>
          <w:sz w:val="24"/>
          <w:szCs w:val="24"/>
          <w:lang w:eastAsia="tr-TR"/>
        </w:rPr>
        <w:t xml:space="preserve"> Ulusal Ajans tarafından duyurulan ve web sayfamızda da ilan edilen esaslara göre yapılmaktadır.</w:t>
      </w:r>
      <w:r w:rsidRPr="00B77E78">
        <w:rPr>
          <w:rFonts w:ascii="Times New Roman" w:hAnsi="Times New Roman" w:cs="Times New Roman"/>
          <w:b/>
          <w:sz w:val="24"/>
          <w:szCs w:val="24"/>
          <w:lang w:eastAsia="tr-TR"/>
        </w:rPr>
        <w:t xml:space="preserve"> </w:t>
      </w:r>
    </w:p>
    <w:p w:rsidR="0085476A" w:rsidRDefault="00740CFA">
      <w:pPr>
        <w:spacing w:line="36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lastRenderedPageBreak/>
        <w:t>HİBELERDE</w:t>
      </w:r>
      <w:r w:rsidR="00F43CAC">
        <w:rPr>
          <w:rFonts w:ascii="Times New Roman" w:hAnsi="Times New Roman" w:cs="Times New Roman"/>
          <w:b/>
          <w:sz w:val="24"/>
          <w:szCs w:val="24"/>
          <w:lang w:eastAsia="tr-TR"/>
        </w:rPr>
        <w:t xml:space="preserve"> KESİNTİ YAPILMASI</w:t>
      </w:r>
    </w:p>
    <w:p w:rsidR="00776336" w:rsidRPr="00284FBC" w:rsidRDefault="00F43CAC">
      <w:pPr>
        <w:spacing w:line="360" w:lineRule="auto"/>
        <w:jc w:val="both"/>
        <w:rPr>
          <w:rFonts w:ascii="Times New Roman" w:hAnsi="Times New Roman" w:cs="Times New Roman"/>
          <w:b/>
          <w:color w:val="FF0000"/>
          <w:sz w:val="24"/>
          <w:szCs w:val="24"/>
          <w:lang w:eastAsia="tr-TR"/>
        </w:rPr>
      </w:pPr>
      <w:r>
        <w:rPr>
          <w:rFonts w:ascii="Times New Roman" w:hAnsi="Times New Roman" w:cs="Times New Roman"/>
          <w:sz w:val="24"/>
          <w:szCs w:val="24"/>
          <w:lang w:eastAsia="tr-TR"/>
        </w:rPr>
        <w:t xml:space="preserve">Öğrenim hareketliliği faaliyetini başarıyla gerçekleştirmeyen öğrencilerin hibelerinde kesinti yapılır. Buna göre hareketlilik sonrasında öğrencinin yurt dışı yükseköğretim kurumundan aldığı transkripti incelenir ve </w:t>
      </w:r>
      <w:r w:rsidR="00776336" w:rsidRPr="00EE0FF4">
        <w:rPr>
          <w:rFonts w:ascii="Times New Roman" w:hAnsi="Times New Roman" w:cs="Times New Roman"/>
          <w:sz w:val="24"/>
          <w:szCs w:val="24"/>
          <w:lang w:eastAsia="tr-TR"/>
        </w:rPr>
        <w:t xml:space="preserve">karşı kurumdan aldıkları tüm derslerden başarısız olanların </w:t>
      </w:r>
      <w:r w:rsidR="00284FBC" w:rsidRPr="00284FBC">
        <w:rPr>
          <w:rFonts w:ascii="Times New Roman" w:hAnsi="Times New Roman" w:cs="Times New Roman"/>
        </w:rPr>
        <w:t xml:space="preserve">gerçekleştirilen faaliyet günü sayısı üzerinden hesaplanacak </w:t>
      </w:r>
      <w:r w:rsidR="00776336" w:rsidRPr="00284FBC">
        <w:rPr>
          <w:rFonts w:ascii="Times New Roman" w:hAnsi="Times New Roman" w:cs="Times New Roman"/>
          <w:sz w:val="24"/>
          <w:szCs w:val="24"/>
          <w:lang w:eastAsia="tr-TR"/>
        </w:rPr>
        <w:t>hibeleri üzerinden %5 oranında kesinti yapılır.</w:t>
      </w:r>
      <w:r w:rsidR="00EE0FF4" w:rsidRPr="00284FBC">
        <w:rPr>
          <w:rFonts w:ascii="Times New Roman" w:hAnsi="Times New Roman" w:cs="Times New Roman"/>
          <w:sz w:val="24"/>
          <w:szCs w:val="24"/>
          <w:lang w:eastAsia="tr-TR"/>
        </w:rPr>
        <w:t xml:space="preserve"> </w:t>
      </w:r>
    </w:p>
    <w:p w:rsidR="00284FBC" w:rsidRPr="00284FBC" w:rsidRDefault="00284FBC" w:rsidP="00284FBC">
      <w:pPr>
        <w:spacing w:line="360" w:lineRule="auto"/>
        <w:jc w:val="both"/>
        <w:rPr>
          <w:rFonts w:ascii="Times New Roman" w:hAnsi="Times New Roman" w:cs="Times New Roman"/>
          <w:b/>
          <w:sz w:val="24"/>
          <w:szCs w:val="24"/>
          <w:lang w:eastAsia="tr-TR"/>
        </w:rPr>
      </w:pPr>
      <w:r w:rsidRPr="00284FBC">
        <w:rPr>
          <w:rFonts w:ascii="Times New Roman" w:hAnsi="Times New Roman" w:cs="Times New Roman"/>
          <w:sz w:val="24"/>
          <w:szCs w:val="24"/>
          <w:lang w:eastAsia="tr-TR"/>
        </w:rPr>
        <w:t>Asgari sürede (60 gün) hareketlilik gerçekleştirmeyen öğrencilerin faaliyeti -geçerli bir mücbir sebep</w:t>
      </w:r>
      <w:r w:rsidRPr="00284FBC">
        <w:rPr>
          <w:rStyle w:val="DipnotBavurusu"/>
          <w:rFonts w:ascii="Times New Roman" w:hAnsi="Times New Roman" w:cs="Times New Roman"/>
          <w:sz w:val="24"/>
          <w:szCs w:val="24"/>
          <w:lang w:eastAsia="tr-TR"/>
        </w:rPr>
        <w:footnoteReference w:id="1"/>
      </w:r>
      <w:r w:rsidRPr="00284FBC">
        <w:rPr>
          <w:rFonts w:ascii="Times New Roman" w:hAnsi="Times New Roman" w:cs="Times New Roman"/>
          <w:sz w:val="24"/>
          <w:szCs w:val="24"/>
          <w:lang w:eastAsia="tr-TR"/>
        </w:rPr>
        <w:t xml:space="preserve"> yoksa- </w:t>
      </w:r>
      <w:r w:rsidRPr="00284FBC">
        <w:rPr>
          <w:rFonts w:ascii="Times New Roman" w:hAnsi="Times New Roman" w:cs="Times New Roman"/>
          <w:b/>
          <w:sz w:val="24"/>
          <w:szCs w:val="24"/>
          <w:lang w:eastAsia="tr-TR"/>
        </w:rPr>
        <w:t>geçersiz sayılır ve öğrenciye başlangıçta ödenen hibenin tamamının iadesi istenir.</w:t>
      </w:r>
    </w:p>
    <w:p w:rsidR="00284FBC" w:rsidRDefault="00284FBC" w:rsidP="00284FBC">
      <w:pPr>
        <w:spacing w:line="360" w:lineRule="auto"/>
        <w:jc w:val="both"/>
        <w:rPr>
          <w:rFonts w:ascii="Times New Roman" w:hAnsi="Times New Roman" w:cs="Times New Roman"/>
          <w:b/>
          <w:sz w:val="24"/>
          <w:szCs w:val="24"/>
          <w:lang w:eastAsia="tr-TR"/>
        </w:rPr>
      </w:pPr>
      <w:r w:rsidRPr="00284FBC">
        <w:rPr>
          <w:rFonts w:ascii="Times New Roman" w:hAnsi="Times New Roman" w:cs="Times New Roman"/>
          <w:sz w:val="24"/>
          <w:szCs w:val="24"/>
          <w:lang w:eastAsia="tr-TR"/>
        </w:rPr>
        <w:t>Hareketliliğe katılımı kanıtlayan belgelerin (</w:t>
      </w:r>
      <w:r w:rsidRPr="00284FBC">
        <w:rPr>
          <w:rFonts w:ascii="Times New Roman" w:hAnsi="Times New Roman" w:cs="Times New Roman"/>
          <w:b/>
          <w:bCs/>
          <w:sz w:val="24"/>
          <w:szCs w:val="24"/>
          <w:lang w:eastAsia="tr-TR"/>
        </w:rPr>
        <w:t xml:space="preserve">Katılım Belgesi - </w:t>
      </w:r>
      <w:proofErr w:type="spellStart"/>
      <w:r w:rsidRPr="00284FBC">
        <w:rPr>
          <w:rFonts w:ascii="Times New Roman" w:hAnsi="Times New Roman" w:cs="Times New Roman"/>
          <w:b/>
          <w:bCs/>
          <w:sz w:val="24"/>
          <w:szCs w:val="24"/>
          <w:lang w:eastAsia="tr-TR"/>
        </w:rPr>
        <w:t>Confirmation</w:t>
      </w:r>
      <w:proofErr w:type="spellEnd"/>
      <w:r w:rsidRPr="00284FBC">
        <w:rPr>
          <w:rFonts w:ascii="Times New Roman" w:hAnsi="Times New Roman" w:cs="Times New Roman"/>
          <w:b/>
          <w:bCs/>
          <w:sz w:val="24"/>
          <w:szCs w:val="24"/>
          <w:lang w:eastAsia="tr-TR"/>
        </w:rPr>
        <w:t xml:space="preserve"> of </w:t>
      </w:r>
      <w:proofErr w:type="spellStart"/>
      <w:r w:rsidRPr="00284FBC">
        <w:rPr>
          <w:rFonts w:ascii="Times New Roman" w:hAnsi="Times New Roman" w:cs="Times New Roman"/>
          <w:b/>
          <w:bCs/>
          <w:sz w:val="24"/>
          <w:szCs w:val="24"/>
          <w:lang w:eastAsia="tr-TR"/>
        </w:rPr>
        <w:t>Study</w:t>
      </w:r>
      <w:proofErr w:type="spellEnd"/>
      <w:r w:rsidRPr="00284FBC">
        <w:rPr>
          <w:rFonts w:ascii="Times New Roman" w:hAnsi="Times New Roman" w:cs="Times New Roman"/>
          <w:b/>
          <w:bCs/>
          <w:sz w:val="24"/>
          <w:szCs w:val="24"/>
          <w:lang w:eastAsia="tr-TR"/>
        </w:rPr>
        <w:t xml:space="preserve"> </w:t>
      </w:r>
      <w:proofErr w:type="spellStart"/>
      <w:r w:rsidRPr="00284FBC">
        <w:rPr>
          <w:rFonts w:ascii="Times New Roman" w:hAnsi="Times New Roman" w:cs="Times New Roman"/>
          <w:b/>
          <w:bCs/>
          <w:sz w:val="24"/>
          <w:szCs w:val="24"/>
          <w:lang w:eastAsia="tr-TR"/>
        </w:rPr>
        <w:t>Period</w:t>
      </w:r>
      <w:proofErr w:type="spellEnd"/>
      <w:r w:rsidRPr="00284FBC">
        <w:rPr>
          <w:rFonts w:ascii="Times New Roman" w:hAnsi="Times New Roman" w:cs="Times New Roman"/>
          <w:sz w:val="24"/>
          <w:szCs w:val="24"/>
          <w:lang w:eastAsia="tr-TR"/>
        </w:rPr>
        <w:t>)</w:t>
      </w:r>
      <w:r>
        <w:rPr>
          <w:rFonts w:ascii="Times New Roman" w:hAnsi="Times New Roman" w:cs="Times New Roman"/>
          <w:sz w:val="24"/>
          <w:szCs w:val="24"/>
          <w:lang w:eastAsia="tr-TR"/>
        </w:rPr>
        <w:t xml:space="preserve"> ve yurt dışı yükseköğretim kurumundan alınan dönüş sonrası </w:t>
      </w:r>
      <w:r>
        <w:rPr>
          <w:rFonts w:ascii="Times New Roman" w:hAnsi="Times New Roman" w:cs="Times New Roman"/>
          <w:b/>
          <w:bCs/>
          <w:sz w:val="24"/>
          <w:szCs w:val="24"/>
          <w:lang w:eastAsia="tr-TR"/>
        </w:rPr>
        <w:t>transkript</w:t>
      </w:r>
      <w:r>
        <w:rPr>
          <w:rFonts w:ascii="Times New Roman" w:hAnsi="Times New Roman" w:cs="Times New Roman"/>
          <w:sz w:val="24"/>
          <w:szCs w:val="24"/>
          <w:lang w:eastAsia="tr-TR"/>
        </w:rPr>
        <w:t xml:space="preserve"> veya Öğrenim Hareketliliği için Öğrenim Anlaşması (Learning </w:t>
      </w:r>
      <w:proofErr w:type="spellStart"/>
      <w:r>
        <w:rPr>
          <w:rFonts w:ascii="Times New Roman" w:hAnsi="Times New Roman" w:cs="Times New Roman"/>
          <w:sz w:val="24"/>
          <w:szCs w:val="24"/>
          <w:lang w:eastAsia="tr-TR"/>
        </w:rPr>
        <w:t>Agreement</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for</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Studies</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b/>
          <w:bCs/>
          <w:sz w:val="24"/>
          <w:szCs w:val="24"/>
          <w:lang w:eastAsia="tr-TR"/>
        </w:rPr>
        <w:t>After</w:t>
      </w:r>
      <w:proofErr w:type="spellEnd"/>
      <w:r>
        <w:rPr>
          <w:rFonts w:ascii="Times New Roman" w:hAnsi="Times New Roman" w:cs="Times New Roman"/>
          <w:b/>
          <w:bCs/>
          <w:sz w:val="24"/>
          <w:szCs w:val="24"/>
          <w:lang w:eastAsia="tr-TR"/>
        </w:rPr>
        <w:t xml:space="preserve"> </w:t>
      </w:r>
      <w:proofErr w:type="spellStart"/>
      <w:r>
        <w:rPr>
          <w:rFonts w:ascii="Times New Roman" w:hAnsi="Times New Roman" w:cs="Times New Roman"/>
          <w:b/>
          <w:bCs/>
          <w:sz w:val="24"/>
          <w:szCs w:val="24"/>
          <w:lang w:eastAsia="tr-TR"/>
        </w:rPr>
        <w:t>the</w:t>
      </w:r>
      <w:proofErr w:type="spellEnd"/>
      <w:r>
        <w:rPr>
          <w:rFonts w:ascii="Times New Roman" w:hAnsi="Times New Roman" w:cs="Times New Roman"/>
          <w:b/>
          <w:bCs/>
          <w:sz w:val="24"/>
          <w:szCs w:val="24"/>
          <w:lang w:eastAsia="tr-TR"/>
        </w:rPr>
        <w:t xml:space="preserve"> </w:t>
      </w:r>
      <w:proofErr w:type="spellStart"/>
      <w:r>
        <w:rPr>
          <w:rFonts w:ascii="Times New Roman" w:hAnsi="Times New Roman" w:cs="Times New Roman"/>
          <w:b/>
          <w:bCs/>
          <w:sz w:val="24"/>
          <w:szCs w:val="24"/>
          <w:lang w:eastAsia="tr-TR"/>
        </w:rPr>
        <w:t>Mobility</w:t>
      </w:r>
      <w:proofErr w:type="spellEnd"/>
      <w:r>
        <w:rPr>
          <w:rFonts w:ascii="Times New Roman" w:hAnsi="Times New Roman" w:cs="Times New Roman"/>
          <w:sz w:val="24"/>
          <w:szCs w:val="24"/>
          <w:lang w:eastAsia="tr-TR"/>
        </w:rPr>
        <w:t xml:space="preserve"> teslim edilmemesi durumunda </w:t>
      </w:r>
      <w:r>
        <w:rPr>
          <w:rFonts w:ascii="Times New Roman" w:hAnsi="Times New Roman" w:cs="Times New Roman"/>
          <w:b/>
          <w:sz w:val="24"/>
          <w:szCs w:val="24"/>
          <w:lang w:eastAsia="tr-TR"/>
        </w:rPr>
        <w:t xml:space="preserve">hareketlilik geçersiz sayılır ve öğrenciye hibe ödenmez; başlangıçta ödenen </w:t>
      </w:r>
      <w:r w:rsidRPr="00284FBC">
        <w:rPr>
          <w:rFonts w:ascii="Times New Roman" w:hAnsi="Times New Roman" w:cs="Times New Roman"/>
          <w:b/>
          <w:sz w:val="24"/>
          <w:szCs w:val="24"/>
          <w:highlight w:val="yellow"/>
          <w:lang w:eastAsia="tr-TR"/>
        </w:rPr>
        <w:t>hibe</w:t>
      </w:r>
      <w:r w:rsidR="002405F5">
        <w:rPr>
          <w:rFonts w:ascii="Times New Roman" w:hAnsi="Times New Roman" w:cs="Times New Roman"/>
          <w:b/>
          <w:sz w:val="24"/>
          <w:szCs w:val="24"/>
          <w:highlight w:val="yellow"/>
          <w:lang w:eastAsia="tr-TR"/>
        </w:rPr>
        <w:t>nin</w:t>
      </w:r>
      <w:bookmarkStart w:id="0" w:name="_GoBack"/>
      <w:bookmarkEnd w:id="0"/>
      <w:r w:rsidRPr="00284FBC">
        <w:rPr>
          <w:rFonts w:ascii="Times New Roman" w:hAnsi="Times New Roman" w:cs="Times New Roman"/>
          <w:b/>
          <w:sz w:val="24"/>
          <w:szCs w:val="24"/>
          <w:highlight w:val="yellow"/>
          <w:lang w:eastAsia="tr-TR"/>
        </w:rPr>
        <w:t xml:space="preserve"> tamamı tahsil edilir</w:t>
      </w:r>
      <w:r>
        <w:rPr>
          <w:rFonts w:ascii="Times New Roman" w:hAnsi="Times New Roman" w:cs="Times New Roman"/>
          <w:b/>
          <w:sz w:val="24"/>
          <w:szCs w:val="24"/>
          <w:lang w:eastAsia="tr-TR"/>
        </w:rPr>
        <w:t>.</w:t>
      </w:r>
    </w:p>
    <w:p w:rsidR="00284FBC" w:rsidRPr="0056104B" w:rsidRDefault="00284FBC" w:rsidP="00284FBC">
      <w:pPr>
        <w:spacing w:line="360" w:lineRule="auto"/>
        <w:jc w:val="both"/>
        <w:rPr>
          <w:rFonts w:ascii="Times New Roman" w:hAnsi="Times New Roman" w:cs="Times New Roman"/>
          <w:sz w:val="24"/>
          <w:szCs w:val="24"/>
          <w:lang w:eastAsia="tr-TR"/>
        </w:rPr>
      </w:pPr>
      <w:r w:rsidRPr="00284FBC">
        <w:rPr>
          <w:rFonts w:ascii="Times New Roman" w:hAnsi="Times New Roman" w:cs="Times New Roman"/>
          <w:sz w:val="24"/>
          <w:szCs w:val="24"/>
          <w:highlight w:val="yellow"/>
          <w:lang w:eastAsia="tr-TR"/>
        </w:rPr>
        <w:t xml:space="preserve">Katılımcı anketini doldurmayan öğrencilere toplam nihai hibenin (gerçekleştirilen faaliyet günü sayısı üzerinden hesaplanacak tutarın) </w:t>
      </w:r>
      <w:r w:rsidRPr="00284FBC">
        <w:rPr>
          <w:rFonts w:ascii="Times New Roman" w:hAnsi="Times New Roman" w:cs="Times New Roman"/>
          <w:b/>
          <w:sz w:val="24"/>
          <w:szCs w:val="24"/>
          <w:highlight w:val="yellow"/>
          <w:lang w:eastAsia="tr-TR"/>
        </w:rPr>
        <w:t>%20’si</w:t>
      </w:r>
      <w:r w:rsidRPr="00284FBC">
        <w:rPr>
          <w:rFonts w:ascii="Times New Roman" w:hAnsi="Times New Roman" w:cs="Times New Roman"/>
          <w:sz w:val="24"/>
          <w:szCs w:val="24"/>
          <w:highlight w:val="yellow"/>
          <w:lang w:eastAsia="tr-TR"/>
        </w:rPr>
        <w:t xml:space="preserve"> tutarında kesinti yapılır.</w:t>
      </w:r>
    </w:p>
    <w:p w:rsidR="000E47D3" w:rsidRDefault="000E47D3">
      <w:pPr>
        <w:spacing w:line="360" w:lineRule="auto"/>
        <w:jc w:val="both"/>
        <w:rPr>
          <w:rFonts w:ascii="Times New Roman" w:hAnsi="Times New Roman" w:cs="Times New Roman"/>
          <w:b/>
          <w:sz w:val="24"/>
          <w:szCs w:val="24"/>
          <w:lang w:eastAsia="tr-TR"/>
        </w:rPr>
      </w:pPr>
      <w:proofErr w:type="spellStart"/>
      <w:r w:rsidRPr="000E47D3">
        <w:rPr>
          <w:rFonts w:ascii="Times New Roman" w:hAnsi="Times New Roman" w:cs="Times New Roman"/>
          <w:b/>
          <w:sz w:val="24"/>
          <w:szCs w:val="24"/>
          <w:lang w:eastAsia="tr-TR"/>
        </w:rPr>
        <w:t>Hibesiz</w:t>
      </w:r>
      <w:proofErr w:type="spellEnd"/>
      <w:r w:rsidRPr="000E47D3">
        <w:rPr>
          <w:rFonts w:ascii="Times New Roman" w:hAnsi="Times New Roman" w:cs="Times New Roman"/>
          <w:b/>
          <w:sz w:val="24"/>
          <w:szCs w:val="24"/>
          <w:lang w:eastAsia="tr-TR"/>
        </w:rPr>
        <w:t xml:space="preserve"> (“0” Hibeli) Öğrenci Olma Durumu </w:t>
      </w:r>
    </w:p>
    <w:p w:rsidR="0085476A"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Seçim sonuç listesinde yedek öğrenci olarak ilan edilen öğrenciler, istedikleri takdirde hibe almaksızın faaliyete katılabilirler.</w:t>
      </w:r>
      <w:r w:rsidR="000E47D3" w:rsidRPr="000E47D3">
        <w:rPr>
          <w:rFonts w:ascii="Times New Roman" w:hAnsi="Times New Roman" w:cs="Times New Roman"/>
          <w:sz w:val="24"/>
          <w:szCs w:val="24"/>
          <w:lang w:eastAsia="tr-TR"/>
        </w:rPr>
        <w:t xml:space="preserve"> </w:t>
      </w:r>
      <w:proofErr w:type="spellStart"/>
      <w:r w:rsidR="000E47D3" w:rsidRPr="000E47D3">
        <w:rPr>
          <w:rFonts w:ascii="Times New Roman" w:hAnsi="Times New Roman" w:cs="Times New Roman"/>
          <w:sz w:val="24"/>
          <w:szCs w:val="24"/>
          <w:lang w:eastAsia="tr-TR"/>
        </w:rPr>
        <w:t>Hibesiz</w:t>
      </w:r>
      <w:proofErr w:type="spellEnd"/>
      <w:r w:rsidR="000E47D3" w:rsidRPr="000E47D3">
        <w:rPr>
          <w:rFonts w:ascii="Times New Roman" w:hAnsi="Times New Roman" w:cs="Times New Roman"/>
          <w:sz w:val="24"/>
          <w:szCs w:val="24"/>
          <w:lang w:eastAsia="tr-TR"/>
        </w:rPr>
        <w:t xml:space="preserve"> öğrenciler de diğer başvurularla beraber genel değerlendirmeye tabi tutulur ve hibeli öğrencilerle aynı süreçten geçer. </w:t>
      </w:r>
      <w:proofErr w:type="spellStart"/>
      <w:r w:rsidR="000E47D3" w:rsidRPr="000E47D3">
        <w:rPr>
          <w:rFonts w:ascii="Times New Roman" w:hAnsi="Times New Roman" w:cs="Times New Roman"/>
          <w:sz w:val="24"/>
          <w:szCs w:val="24"/>
          <w:lang w:eastAsia="tr-TR"/>
        </w:rPr>
        <w:t>Hibesiz</w:t>
      </w:r>
      <w:proofErr w:type="spellEnd"/>
      <w:r w:rsidR="000E47D3" w:rsidRPr="000E47D3">
        <w:rPr>
          <w:rFonts w:ascii="Times New Roman" w:hAnsi="Times New Roman" w:cs="Times New Roman"/>
          <w:sz w:val="24"/>
          <w:szCs w:val="24"/>
          <w:lang w:eastAsia="tr-TR"/>
        </w:rPr>
        <w:t xml:space="preserve"> öğrencinin farkı, öğrencinin bütçe hesaplamalarına dâhil edilmemesi ve kendisine ödeme yapılmamasıdır. Hibe alınmaması öğrencinin seçim sürecine dâhil olmamasına gerekçe değildir.</w:t>
      </w:r>
    </w:p>
    <w:p w:rsidR="000E47D3" w:rsidRDefault="00F43CAC">
      <w:pPr>
        <w:spacing w:line="360" w:lineRule="auto"/>
        <w:jc w:val="both"/>
        <w:rPr>
          <w:rFonts w:ascii="Times New Roman" w:hAnsi="Times New Roman" w:cs="Times New Roman"/>
          <w:sz w:val="24"/>
          <w:szCs w:val="24"/>
          <w:lang w:eastAsia="tr-TR"/>
        </w:rPr>
      </w:pPr>
      <w:r w:rsidRPr="00B77E78">
        <w:rPr>
          <w:rFonts w:ascii="Times New Roman" w:hAnsi="Times New Roman" w:cs="Times New Roman"/>
          <w:sz w:val="24"/>
          <w:szCs w:val="24"/>
          <w:lang w:eastAsia="tr-TR"/>
        </w:rPr>
        <w:t xml:space="preserve">Yedek listede yer alan öğrencilerin hareketlilikten </w:t>
      </w:r>
      <w:proofErr w:type="spellStart"/>
      <w:r w:rsidRPr="00B77E78">
        <w:rPr>
          <w:rFonts w:ascii="Times New Roman" w:hAnsi="Times New Roman" w:cs="Times New Roman"/>
          <w:sz w:val="24"/>
          <w:szCs w:val="24"/>
          <w:lang w:eastAsia="tr-TR"/>
        </w:rPr>
        <w:t>hibesiz</w:t>
      </w:r>
      <w:proofErr w:type="spellEnd"/>
      <w:r w:rsidRPr="00B77E78">
        <w:rPr>
          <w:rFonts w:ascii="Times New Roman" w:hAnsi="Times New Roman" w:cs="Times New Roman"/>
          <w:sz w:val="24"/>
          <w:szCs w:val="24"/>
          <w:lang w:eastAsia="tr-TR"/>
        </w:rPr>
        <w:t xml:space="preserve"> olarak yararlanmak istemeleri halinde, ilgili taleplerine ilişkin dilekçelerini Bölüm Koordinatörlerine teslim etmeleri gerekir. Hareketlilikten </w:t>
      </w:r>
      <w:proofErr w:type="spellStart"/>
      <w:r w:rsidRPr="00B77E78">
        <w:rPr>
          <w:rFonts w:ascii="Times New Roman" w:hAnsi="Times New Roman" w:cs="Times New Roman"/>
          <w:sz w:val="24"/>
          <w:szCs w:val="24"/>
          <w:lang w:eastAsia="tr-TR"/>
        </w:rPr>
        <w:t>hibesiz</w:t>
      </w:r>
      <w:proofErr w:type="spellEnd"/>
      <w:r w:rsidRPr="00B77E78">
        <w:rPr>
          <w:rFonts w:ascii="Times New Roman" w:hAnsi="Times New Roman" w:cs="Times New Roman"/>
          <w:sz w:val="24"/>
          <w:szCs w:val="24"/>
          <w:lang w:eastAsia="tr-TR"/>
        </w:rPr>
        <w:t xml:space="preserve"> yararlanacak öğrenci bilgisi, Bölüm Koordinatörü tarafından yazılacak </w:t>
      </w:r>
      <w:r w:rsidRPr="00B77E78">
        <w:rPr>
          <w:rFonts w:ascii="Times New Roman" w:hAnsi="Times New Roman" w:cs="Times New Roman"/>
          <w:sz w:val="24"/>
          <w:szCs w:val="24"/>
          <w:lang w:eastAsia="tr-TR"/>
        </w:rPr>
        <w:lastRenderedPageBreak/>
        <w:t>resmi yazı ile birlikte Fakülte/Enstitü/Yüksekokul Yönetim Kurulu Kararı ile Rektörlük Uluslararası İlişkiler Koordinatörlüğüne bildirilir.</w:t>
      </w:r>
    </w:p>
    <w:p w:rsidR="0056104B" w:rsidRDefault="00F43CAC">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Her bir öğrenim kademesinde, </w:t>
      </w:r>
      <w:proofErr w:type="spellStart"/>
      <w:r>
        <w:rPr>
          <w:rFonts w:ascii="Times New Roman" w:hAnsi="Times New Roman" w:cs="Times New Roman"/>
          <w:sz w:val="24"/>
          <w:szCs w:val="24"/>
          <w:lang w:eastAsia="tr-TR"/>
        </w:rPr>
        <w:t>hibesiz</w:t>
      </w:r>
      <w:proofErr w:type="spellEnd"/>
      <w:r>
        <w:rPr>
          <w:rFonts w:ascii="Times New Roman" w:hAnsi="Times New Roman" w:cs="Times New Roman"/>
          <w:sz w:val="24"/>
          <w:szCs w:val="24"/>
          <w:lang w:eastAsia="tr-TR"/>
        </w:rPr>
        <w:t xml:space="preserve"> de olsa 12 aydan fazla hareketlilik gerçekleştirilemez.</w:t>
      </w:r>
    </w:p>
    <w:p w:rsidR="0085476A" w:rsidRDefault="00F43CAC">
      <w:pPr>
        <w:spacing w:line="360" w:lineRule="auto"/>
        <w:jc w:val="both"/>
        <w:rPr>
          <w:rFonts w:ascii="Times New Roman" w:hAnsi="Times New Roman" w:cs="Times New Roman"/>
          <w:b/>
          <w:sz w:val="24"/>
          <w:szCs w:val="24"/>
          <w:lang w:eastAsia="tr-TR"/>
        </w:rPr>
      </w:pPr>
      <w:r>
        <w:rPr>
          <w:rFonts w:ascii="Times New Roman" w:hAnsi="Times New Roman" w:cs="Times New Roman"/>
          <w:b/>
          <w:sz w:val="24"/>
          <w:szCs w:val="24"/>
          <w:lang w:eastAsia="tr-TR"/>
        </w:rPr>
        <w:t>SİGORTA YÜKÜMLÜLÜKLERİ:</w:t>
      </w:r>
    </w:p>
    <w:p w:rsidR="000E47D3" w:rsidRPr="000E47D3" w:rsidRDefault="000E47D3">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Öğrenim hareketliliğine katılacak </w:t>
      </w:r>
      <w:r w:rsidRPr="000E47D3">
        <w:rPr>
          <w:rFonts w:ascii="Times New Roman" w:hAnsi="Times New Roman" w:cs="Times New Roman"/>
          <w:sz w:val="24"/>
          <w:szCs w:val="24"/>
          <w:lang w:eastAsia="tr-TR"/>
        </w:rPr>
        <w:t xml:space="preserve">öğrencilerin ilgili faaliyet </w:t>
      </w:r>
      <w:r>
        <w:rPr>
          <w:rFonts w:ascii="Times New Roman" w:hAnsi="Times New Roman" w:cs="Times New Roman"/>
          <w:sz w:val="24"/>
          <w:szCs w:val="24"/>
          <w:lang w:eastAsia="tr-TR"/>
        </w:rPr>
        <w:t>türüne</w:t>
      </w:r>
      <w:r w:rsidRPr="000E47D3">
        <w:rPr>
          <w:rFonts w:ascii="Times New Roman" w:hAnsi="Times New Roman" w:cs="Times New Roman"/>
          <w:sz w:val="24"/>
          <w:szCs w:val="24"/>
          <w:lang w:eastAsia="tr-TR"/>
        </w:rPr>
        <w:t xml:space="preserve"> göre zorunlu olan sigortalarını yaptırmaları gerekmektedir. </w:t>
      </w:r>
      <w:r>
        <w:rPr>
          <w:rFonts w:ascii="Times New Roman" w:hAnsi="Times New Roman" w:cs="Times New Roman"/>
          <w:sz w:val="24"/>
          <w:szCs w:val="24"/>
          <w:lang w:eastAsia="tr-TR"/>
        </w:rPr>
        <w:t>Gidilmesi planlanan ülkenin s</w:t>
      </w:r>
      <w:r>
        <w:rPr>
          <w:rFonts w:ascii="Times New Roman" w:hAnsi="Times New Roman" w:cs="Times New Roman"/>
          <w:bCs/>
          <w:sz w:val="24"/>
          <w:szCs w:val="24"/>
          <w:lang w:eastAsia="tr-TR"/>
        </w:rPr>
        <w:t xml:space="preserve">igorta koşulları incelenerek tercih yapılmalıdır. </w:t>
      </w:r>
    </w:p>
    <w:p w:rsidR="0085476A" w:rsidRDefault="00F43CAC" w:rsidP="00353B84">
      <w:pPr>
        <w:spacing w:line="36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Seçilen öğrencilerin, gidilecek ülkenin konsolosluk/büyükelçiliğince istenen sigorta belgelerinin bir kopyasını hibe sözleşmesi için Rektörlük Uluslararası İlişkiler Koordinatörlüğüne teslim etmeleri gerekmektedir.</w:t>
      </w:r>
    </w:p>
    <w:p w:rsidR="0085476A" w:rsidRDefault="00F43CAC">
      <w:pPr>
        <w:spacing w:line="360" w:lineRule="auto"/>
        <w:jc w:val="both"/>
        <w:rPr>
          <w:rFonts w:ascii="Times New Roman" w:hAnsi="Times New Roman" w:cs="Times New Roman"/>
          <w:b/>
          <w:sz w:val="24"/>
          <w:szCs w:val="24"/>
        </w:rPr>
      </w:pPr>
      <w:r w:rsidRPr="00F6329F">
        <w:rPr>
          <w:rFonts w:ascii="Times New Roman" w:hAnsi="Times New Roman" w:cs="Times New Roman"/>
          <w:b/>
          <w:sz w:val="24"/>
          <w:szCs w:val="24"/>
          <w:highlight w:val="magenta"/>
        </w:rPr>
        <w:t xml:space="preserve">ÇEVRİMİÇİ DİL DESTEĞİ (Online </w:t>
      </w:r>
      <w:proofErr w:type="spellStart"/>
      <w:r w:rsidRPr="00F6329F">
        <w:rPr>
          <w:rFonts w:ascii="Times New Roman" w:hAnsi="Times New Roman" w:cs="Times New Roman"/>
          <w:b/>
          <w:sz w:val="24"/>
          <w:szCs w:val="24"/>
          <w:highlight w:val="magenta"/>
        </w:rPr>
        <w:t>Linguistic</w:t>
      </w:r>
      <w:proofErr w:type="spellEnd"/>
      <w:r w:rsidRPr="00F6329F">
        <w:rPr>
          <w:rFonts w:ascii="Times New Roman" w:hAnsi="Times New Roman" w:cs="Times New Roman"/>
          <w:b/>
          <w:sz w:val="24"/>
          <w:szCs w:val="24"/>
          <w:highlight w:val="magenta"/>
        </w:rPr>
        <w:t xml:space="preserve"> </w:t>
      </w:r>
      <w:proofErr w:type="spellStart"/>
      <w:r w:rsidRPr="00F6329F">
        <w:rPr>
          <w:rFonts w:ascii="Times New Roman" w:hAnsi="Times New Roman" w:cs="Times New Roman"/>
          <w:b/>
          <w:sz w:val="24"/>
          <w:szCs w:val="24"/>
          <w:highlight w:val="magenta"/>
        </w:rPr>
        <w:t>Support</w:t>
      </w:r>
      <w:proofErr w:type="spellEnd"/>
      <w:r w:rsidRPr="00F6329F">
        <w:rPr>
          <w:rFonts w:ascii="Times New Roman" w:hAnsi="Times New Roman" w:cs="Times New Roman"/>
          <w:b/>
          <w:sz w:val="24"/>
          <w:szCs w:val="24"/>
          <w:highlight w:val="magenta"/>
        </w:rPr>
        <w:t>-OLS)</w:t>
      </w:r>
      <w:r w:rsidR="00F6329F" w:rsidRPr="00F6329F">
        <w:rPr>
          <w:rFonts w:ascii="Times New Roman" w:hAnsi="Times New Roman" w:cs="Times New Roman"/>
          <w:b/>
          <w:sz w:val="24"/>
          <w:szCs w:val="24"/>
          <w:highlight w:val="magenta"/>
        </w:rPr>
        <w:t xml:space="preserve"> (TUĞBA HANIM)</w:t>
      </w:r>
    </w:p>
    <w:p w:rsidR="009F4EB9" w:rsidRDefault="009F4EB9" w:rsidP="009F4EB9">
      <w:pPr>
        <w:spacing w:line="360" w:lineRule="auto"/>
        <w:jc w:val="both"/>
        <w:rPr>
          <w:rFonts w:ascii="Times New Roman" w:hAnsi="Times New Roman" w:cs="Times New Roman"/>
          <w:sz w:val="24"/>
          <w:szCs w:val="24"/>
        </w:rPr>
      </w:pPr>
      <w:r w:rsidRPr="000E47D3">
        <w:rPr>
          <w:rFonts w:ascii="Times New Roman" w:hAnsi="Times New Roman" w:cs="Times New Roman"/>
          <w:sz w:val="24"/>
          <w:szCs w:val="24"/>
        </w:rPr>
        <w:t>Yükseköğretimde öğrenci hareketliliği faaliyetlerinden yararlanacak öğrenciler i</w:t>
      </w:r>
      <w:r>
        <w:rPr>
          <w:rFonts w:ascii="Times New Roman" w:hAnsi="Times New Roman" w:cs="Times New Roman"/>
          <w:sz w:val="24"/>
          <w:szCs w:val="24"/>
        </w:rPr>
        <w:t xml:space="preserve">çin Avrupa Komisyonu tarafından </w:t>
      </w:r>
      <w:r w:rsidRPr="003E61C5">
        <w:rPr>
          <w:rFonts w:ascii="Times New Roman" w:hAnsi="Times New Roman" w:cs="Times New Roman"/>
          <w:sz w:val="24"/>
          <w:szCs w:val="24"/>
        </w:rPr>
        <w:t>kurulan kurumsal öğrenim yönetim platformu</w:t>
      </w:r>
      <w:r>
        <w:rPr>
          <w:rFonts w:ascii="Times New Roman" w:hAnsi="Times New Roman" w:cs="Times New Roman"/>
          <w:sz w:val="24"/>
          <w:szCs w:val="24"/>
        </w:rPr>
        <w:t xml:space="preserve"> olan EU Academy platformu aracılığıyla </w:t>
      </w:r>
      <w:r w:rsidRPr="000E47D3">
        <w:rPr>
          <w:rFonts w:ascii="Times New Roman" w:hAnsi="Times New Roman" w:cs="Times New Roman"/>
          <w:sz w:val="24"/>
          <w:szCs w:val="24"/>
        </w:rPr>
        <w:t xml:space="preserve">Çevrimiçi Dil Desteği </w:t>
      </w:r>
      <w:r>
        <w:rPr>
          <w:rFonts w:ascii="Times New Roman" w:hAnsi="Times New Roman" w:cs="Times New Roman"/>
          <w:sz w:val="24"/>
          <w:szCs w:val="24"/>
        </w:rPr>
        <w:t xml:space="preserve">(OLS) </w:t>
      </w:r>
      <w:r w:rsidRPr="000E47D3">
        <w:rPr>
          <w:rFonts w:ascii="Times New Roman" w:hAnsi="Times New Roman" w:cs="Times New Roman"/>
          <w:sz w:val="24"/>
          <w:szCs w:val="24"/>
        </w:rPr>
        <w:t>sistemi sunulmaktadır.</w:t>
      </w:r>
      <w:r>
        <w:rPr>
          <w:rFonts w:ascii="Times New Roman" w:hAnsi="Times New Roman" w:cs="Times New Roman"/>
          <w:sz w:val="24"/>
          <w:szCs w:val="24"/>
        </w:rPr>
        <w:t xml:space="preserve"> </w:t>
      </w:r>
    </w:p>
    <w:p w:rsidR="009F4EB9" w:rsidRPr="003E61C5" w:rsidRDefault="009F4EB9" w:rsidP="009F4EB9">
      <w:pPr>
        <w:spacing w:line="360" w:lineRule="auto"/>
        <w:jc w:val="both"/>
        <w:rPr>
          <w:rFonts w:ascii="Times New Roman" w:hAnsi="Times New Roman" w:cs="Times New Roman"/>
          <w:sz w:val="24"/>
          <w:szCs w:val="24"/>
        </w:rPr>
      </w:pPr>
      <w:r>
        <w:rPr>
          <w:rFonts w:ascii="Times New Roman" w:hAnsi="Times New Roman" w:cs="Times New Roman"/>
          <w:sz w:val="24"/>
          <w:szCs w:val="24"/>
        </w:rPr>
        <w:t>Çevrimiçi Dil Desteği ile</w:t>
      </w:r>
      <w:r w:rsidRPr="000E47D3">
        <w:rPr>
          <w:rFonts w:ascii="Times New Roman" w:hAnsi="Times New Roman" w:cs="Times New Roman"/>
          <w:sz w:val="24"/>
          <w:szCs w:val="24"/>
        </w:rPr>
        <w:t xml:space="preserve"> Almanca, Fransızca, Hollandaca, İtalyanca, İngilizce, İspanyolca Çekçe, Danca (Danimarka dili), Yunanca, Lehçe (Polo</w:t>
      </w:r>
      <w:r>
        <w:rPr>
          <w:rFonts w:ascii="Times New Roman" w:hAnsi="Times New Roman" w:cs="Times New Roman"/>
          <w:sz w:val="24"/>
          <w:szCs w:val="24"/>
        </w:rPr>
        <w:t xml:space="preserve">nya dili), Portekizce, İsveççe, </w:t>
      </w:r>
      <w:r w:rsidRPr="000E47D3">
        <w:rPr>
          <w:rFonts w:ascii="Times New Roman" w:hAnsi="Times New Roman" w:cs="Times New Roman"/>
          <w:sz w:val="24"/>
          <w:szCs w:val="24"/>
        </w:rPr>
        <w:t xml:space="preserve">Bulgarca, Fince, Hırvatça, Macarca, Romence, Slovakça, İrlandaca, Estonca, Letonca, Litvanyaca, Slovence ve Maltaca </w:t>
      </w:r>
      <w:r>
        <w:rPr>
          <w:rFonts w:ascii="Times New Roman" w:hAnsi="Times New Roman" w:cs="Times New Roman"/>
          <w:sz w:val="24"/>
          <w:szCs w:val="24"/>
        </w:rPr>
        <w:t xml:space="preserve">gibi programla ilişkili ülkelerin dillerinde dil öğrenme hizmeti </w:t>
      </w:r>
      <w:r w:rsidRPr="000E47D3">
        <w:rPr>
          <w:rFonts w:ascii="Times New Roman" w:hAnsi="Times New Roman" w:cs="Times New Roman"/>
          <w:sz w:val="24"/>
          <w:szCs w:val="24"/>
        </w:rPr>
        <w:t>sunulmaktadır. Yurtdışı hareketlilik faaliyetlerini bu dillerde gerçekleştirecek öğrenciler</w:t>
      </w:r>
      <w:r>
        <w:rPr>
          <w:rFonts w:ascii="Times New Roman" w:hAnsi="Times New Roman" w:cs="Times New Roman"/>
          <w:sz w:val="24"/>
          <w:szCs w:val="24"/>
        </w:rPr>
        <w:t>in</w:t>
      </w:r>
      <w:r w:rsidRPr="000E47D3">
        <w:rPr>
          <w:rFonts w:ascii="Times New Roman" w:hAnsi="Times New Roman" w:cs="Times New Roman"/>
          <w:sz w:val="24"/>
          <w:szCs w:val="24"/>
        </w:rPr>
        <w:t xml:space="preserve"> bu </w:t>
      </w:r>
      <w:r>
        <w:rPr>
          <w:rFonts w:ascii="Times New Roman" w:hAnsi="Times New Roman" w:cs="Times New Roman"/>
          <w:sz w:val="24"/>
          <w:szCs w:val="24"/>
        </w:rPr>
        <w:t xml:space="preserve">sistemden azami ölçüde faydalanmaları tavsiye edilmektedir. </w:t>
      </w:r>
    </w:p>
    <w:p w:rsidR="009F4EB9" w:rsidRDefault="009F4EB9" w:rsidP="009F4EB9">
      <w:pPr>
        <w:spacing w:line="360" w:lineRule="auto"/>
        <w:jc w:val="both"/>
        <w:rPr>
          <w:rFonts w:ascii="Times New Roman" w:hAnsi="Times New Roman" w:cs="Times New Roman"/>
          <w:b/>
          <w:sz w:val="24"/>
          <w:szCs w:val="24"/>
        </w:rPr>
      </w:pPr>
      <w:r w:rsidRPr="003E61C5">
        <w:rPr>
          <w:rFonts w:ascii="Times New Roman" w:hAnsi="Times New Roman" w:cs="Times New Roman"/>
          <w:color w:val="000000"/>
          <w:sz w:val="23"/>
          <w:szCs w:val="23"/>
        </w:rPr>
        <w:t>EU Academy Platformunda; katılımcılar öğrenmek istedikleri dili/dilleri, kurs ve dil sayı sınırlaması olmaksızın seçebilecektir</w:t>
      </w:r>
      <w:r>
        <w:rPr>
          <w:rFonts w:ascii="Times New Roman" w:hAnsi="Times New Roman" w:cs="Times New Roman"/>
          <w:color w:val="000000"/>
          <w:sz w:val="23"/>
          <w:szCs w:val="23"/>
        </w:rPr>
        <w:t>.</w:t>
      </w:r>
    </w:p>
    <w:p w:rsidR="000E56A6" w:rsidRDefault="000E56A6">
      <w:pPr>
        <w:spacing w:after="0" w:line="360" w:lineRule="auto"/>
        <w:jc w:val="both"/>
        <w:rPr>
          <w:rFonts w:ascii="Times New Roman" w:hAnsi="Times New Roman" w:cs="Times New Roman"/>
          <w:sz w:val="24"/>
          <w:szCs w:val="24"/>
        </w:rPr>
      </w:pPr>
    </w:p>
    <w:p w:rsidR="0085476A" w:rsidRDefault="00F43CAC">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AKADEMİK ÜCRETLER </w:t>
      </w:r>
    </w:p>
    <w:p w:rsidR="000E56A6" w:rsidRDefault="000E56A6" w:rsidP="000E56A6">
      <w:pPr>
        <w:spacing w:after="0" w:line="360" w:lineRule="auto"/>
        <w:jc w:val="both"/>
        <w:rPr>
          <w:rFonts w:ascii="Times New Roman" w:hAnsi="Times New Roman" w:cs="Times New Roman"/>
          <w:bCs/>
          <w:color w:val="000000"/>
          <w:sz w:val="24"/>
          <w:szCs w:val="24"/>
        </w:rPr>
      </w:pPr>
      <w:r w:rsidRPr="000E56A6">
        <w:rPr>
          <w:rFonts w:ascii="Times New Roman" w:hAnsi="Times New Roman" w:cs="Times New Roman"/>
          <w:bCs/>
          <w:color w:val="000000"/>
          <w:sz w:val="24"/>
          <w:szCs w:val="24"/>
        </w:rPr>
        <w:t xml:space="preserve">Misafir olunan yükseköğretim kurumu, </w:t>
      </w:r>
      <w:proofErr w:type="spellStart"/>
      <w:r w:rsidRPr="000E56A6">
        <w:rPr>
          <w:rFonts w:ascii="Times New Roman" w:hAnsi="Times New Roman" w:cs="Times New Roman"/>
          <w:bCs/>
          <w:color w:val="000000"/>
          <w:sz w:val="24"/>
          <w:szCs w:val="24"/>
        </w:rPr>
        <w:t>Erasmus</w:t>
      </w:r>
      <w:proofErr w:type="spellEnd"/>
      <w:r w:rsidRPr="000E56A6">
        <w:rPr>
          <w:rFonts w:ascii="Times New Roman" w:hAnsi="Times New Roman" w:cs="Times New Roman"/>
          <w:bCs/>
          <w:color w:val="000000"/>
          <w:sz w:val="24"/>
          <w:szCs w:val="24"/>
        </w:rPr>
        <w:t>+ kapsamında gelen öğrenciden herhangi bir akademik ücret talep edemez. Akademik ücret; öğrenim ücreti, kayıt ücreti, sınav ücreti, laboratuvar ücreti ve kütüphane ücretini kapsar. Ancak sigorta, oturma izni, indirimli ulaşım kartı, akademik malzemelerin fotokopisi, laboratuvar ürünlerinin kullanımı gibi çeşitli materyallerin kullanılması için gerekli ücretler konusunda yükseköğretim kurumunun diğer öğrencileri nasıl ödeme yapıyorsa, aynı miktarda ücret talep edil</w:t>
      </w:r>
      <w:r w:rsidR="00BD63C3">
        <w:rPr>
          <w:rFonts w:ascii="Times New Roman" w:hAnsi="Times New Roman" w:cs="Times New Roman"/>
          <w:bCs/>
          <w:color w:val="000000"/>
          <w:sz w:val="24"/>
          <w:szCs w:val="24"/>
        </w:rPr>
        <w:t>ebilir.</w:t>
      </w:r>
    </w:p>
    <w:p w:rsidR="00BD63C3" w:rsidRPr="000E56A6" w:rsidRDefault="00BD63C3" w:rsidP="000E56A6">
      <w:pPr>
        <w:spacing w:after="0" w:line="360" w:lineRule="auto"/>
        <w:jc w:val="both"/>
        <w:rPr>
          <w:rFonts w:ascii="Times New Roman" w:hAnsi="Times New Roman" w:cs="Times New Roman"/>
          <w:bCs/>
          <w:color w:val="000000"/>
          <w:sz w:val="24"/>
          <w:szCs w:val="24"/>
        </w:rPr>
      </w:pPr>
    </w:p>
    <w:p w:rsidR="0056104B" w:rsidRPr="000E56A6" w:rsidRDefault="000E56A6" w:rsidP="000E56A6">
      <w:pPr>
        <w:spacing w:after="0" w:line="360" w:lineRule="auto"/>
        <w:jc w:val="both"/>
        <w:rPr>
          <w:rFonts w:ascii="Times New Roman" w:hAnsi="Times New Roman" w:cs="Times New Roman"/>
          <w:bCs/>
          <w:color w:val="000000"/>
          <w:sz w:val="24"/>
          <w:szCs w:val="24"/>
        </w:rPr>
      </w:pPr>
      <w:r w:rsidRPr="000E56A6">
        <w:rPr>
          <w:rFonts w:ascii="Times New Roman" w:hAnsi="Times New Roman" w:cs="Times New Roman"/>
          <w:bCs/>
          <w:color w:val="000000"/>
          <w:sz w:val="24"/>
          <w:szCs w:val="24"/>
        </w:rPr>
        <w:lastRenderedPageBreak/>
        <w:t>Öğrenciler yurtdışında faaliyet gerçekleştirdikleri süre zarfında kendi yükseköğretim kurumlarına kayıtlarını yaptırarak varsa normal olarak ödedikleri harç/öğrenim ücretlerini ödemeye devam ederler.</w:t>
      </w:r>
    </w:p>
    <w:p w:rsidR="0085476A" w:rsidRDefault="0085476A">
      <w:pPr>
        <w:spacing w:after="0" w:line="360" w:lineRule="auto"/>
        <w:jc w:val="both"/>
        <w:rPr>
          <w:rFonts w:ascii="Times New Roman" w:hAnsi="Times New Roman" w:cs="Times New Roman"/>
          <w:color w:val="000000"/>
          <w:sz w:val="24"/>
          <w:szCs w:val="24"/>
        </w:rPr>
      </w:pPr>
    </w:p>
    <w:p w:rsidR="0085476A" w:rsidRDefault="00F43CAC">
      <w:pPr>
        <w:spacing w:line="360" w:lineRule="auto"/>
        <w:jc w:val="both"/>
      </w:pPr>
      <w:r>
        <w:rPr>
          <w:rFonts w:ascii="Times New Roman" w:hAnsi="Times New Roman" w:cs="Times New Roman"/>
          <w:b/>
          <w:sz w:val="24"/>
          <w:szCs w:val="24"/>
        </w:rPr>
        <w:t xml:space="preserve">ÖZEL İHTİYAÇ DESTEĞİ </w:t>
      </w:r>
    </w:p>
    <w:p w:rsidR="007209F1" w:rsidRPr="007209F1" w:rsidRDefault="007209F1" w:rsidP="007209F1">
      <w:pPr>
        <w:spacing w:line="360" w:lineRule="auto"/>
        <w:jc w:val="both"/>
        <w:rPr>
          <w:rFonts w:ascii="Times New Roman" w:hAnsi="Times New Roman" w:cs="Times New Roman"/>
          <w:sz w:val="24"/>
          <w:szCs w:val="24"/>
        </w:rPr>
      </w:pPr>
      <w:proofErr w:type="spellStart"/>
      <w:r w:rsidRPr="007209F1">
        <w:rPr>
          <w:rFonts w:ascii="Times New Roman" w:hAnsi="Times New Roman" w:cs="Times New Roman"/>
          <w:sz w:val="24"/>
          <w:szCs w:val="24"/>
        </w:rPr>
        <w:t>Erasmus</w:t>
      </w:r>
      <w:proofErr w:type="spellEnd"/>
      <w:r w:rsidRPr="007209F1">
        <w:rPr>
          <w:rFonts w:ascii="Times New Roman" w:hAnsi="Times New Roman" w:cs="Times New Roman"/>
          <w:sz w:val="24"/>
          <w:szCs w:val="24"/>
        </w:rPr>
        <w:t>+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w:t>
      </w:r>
      <w:r w:rsidR="00BD63C3">
        <w:rPr>
          <w:rFonts w:ascii="Times New Roman" w:hAnsi="Times New Roman" w:cs="Times New Roman"/>
          <w:sz w:val="24"/>
          <w:szCs w:val="24"/>
        </w:rPr>
        <w:t xml:space="preserve">ine gereksinim duyan öğrenciye </w:t>
      </w:r>
      <w:r w:rsidRPr="007209F1">
        <w:rPr>
          <w:rFonts w:ascii="Times New Roman" w:hAnsi="Times New Roman" w:cs="Times New Roman"/>
          <w:sz w:val="24"/>
          <w:szCs w:val="24"/>
        </w:rPr>
        <w:t>ilave hibe verilebilmesi için</w:t>
      </w:r>
      <w:r w:rsidR="00BD63C3">
        <w:rPr>
          <w:rFonts w:ascii="Times New Roman" w:hAnsi="Times New Roman" w:cs="Times New Roman"/>
          <w:sz w:val="24"/>
          <w:szCs w:val="24"/>
        </w:rPr>
        <w:t>,</w:t>
      </w:r>
      <w:r w:rsidRPr="007209F1">
        <w:rPr>
          <w:rFonts w:ascii="Times New Roman" w:hAnsi="Times New Roman" w:cs="Times New Roman"/>
          <w:sz w:val="24"/>
          <w:szCs w:val="24"/>
        </w:rPr>
        <w:t xml:space="preserve"> </w:t>
      </w:r>
      <w:r w:rsidR="00BD63C3">
        <w:rPr>
          <w:rFonts w:ascii="Times New Roman" w:hAnsi="Times New Roman" w:cs="Times New Roman"/>
          <w:sz w:val="24"/>
          <w:szCs w:val="24"/>
        </w:rPr>
        <w:t>Ege Üniversitesi</w:t>
      </w:r>
      <w:r w:rsidRPr="007209F1">
        <w:rPr>
          <w:rFonts w:ascii="Times New Roman" w:hAnsi="Times New Roman" w:cs="Times New Roman"/>
          <w:sz w:val="24"/>
          <w:szCs w:val="24"/>
        </w:rPr>
        <w:t xml:space="preserve"> tarafından </w:t>
      </w:r>
      <w:r w:rsidR="00BD63C3">
        <w:rPr>
          <w:rFonts w:ascii="Times New Roman" w:hAnsi="Times New Roman" w:cs="Times New Roman"/>
          <w:sz w:val="24"/>
          <w:szCs w:val="24"/>
        </w:rPr>
        <w:t>Ulusal Ajans’tan</w:t>
      </w:r>
      <w:r w:rsidRPr="007209F1">
        <w:rPr>
          <w:rFonts w:ascii="Times New Roman" w:hAnsi="Times New Roman" w:cs="Times New Roman"/>
          <w:sz w:val="24"/>
          <w:szCs w:val="24"/>
        </w:rPr>
        <w:t xml:space="preserve"> ilave hibe talebinde bulunulması gerekmektedir. İçerme Desteği sahibi katılımcı seçildikten sonra, katılımcının ek hibe talebi varsa, yaklaşık ek masrafları belirlenir ve </w:t>
      </w:r>
      <w:r w:rsidR="00BD63C3">
        <w:rPr>
          <w:rFonts w:ascii="Times New Roman" w:hAnsi="Times New Roman" w:cs="Times New Roman"/>
          <w:sz w:val="24"/>
          <w:szCs w:val="24"/>
        </w:rPr>
        <w:t>Ulusal Ajans’tan</w:t>
      </w:r>
      <w:r w:rsidRPr="007209F1">
        <w:rPr>
          <w:rFonts w:ascii="Times New Roman" w:hAnsi="Times New Roman" w:cs="Times New Roman"/>
          <w:sz w:val="24"/>
          <w:szCs w:val="24"/>
        </w:rPr>
        <w:t xml:space="preserve"> ilave hibe talep edilir. İlave hibe talebi sözleşme dönemi içerisinde, ama her hal ve durumda sözleşme bitiş tarihinden 60 gün öncesine kadar yapılabilir. Katılımcı faaliyeti sona erdikten sonra hibesinde artış talep edilemez.</w:t>
      </w:r>
    </w:p>
    <w:p w:rsidR="007209F1" w:rsidRDefault="007209F1" w:rsidP="007209F1">
      <w:pPr>
        <w:spacing w:line="360" w:lineRule="auto"/>
        <w:jc w:val="both"/>
        <w:rPr>
          <w:rFonts w:ascii="Times New Roman" w:hAnsi="Times New Roman" w:cs="Times New Roman"/>
          <w:sz w:val="24"/>
          <w:szCs w:val="24"/>
        </w:rPr>
      </w:pPr>
      <w:r w:rsidRPr="007209F1">
        <w:rPr>
          <w:rFonts w:ascii="Times New Roman" w:hAnsi="Times New Roman" w:cs="Times New Roman"/>
          <w:sz w:val="24"/>
          <w:szCs w:val="24"/>
        </w:rPr>
        <w:t>Başvuru formunda, İçerme Desteğine niçin ihtiyaç duyulduğunun açıklanması, kanıtlayıcı belgelerin eklenmesi (örneğin İçerme Desteği engelliliğe ilişkinse, engelliliğe ve düzeyine ilişkin bilgileri ihtiva eden doktor raporu (3 aydan eski olmayacak şekilde) veya engellilik kartı fotokopisi, kronik hastalıklar için doktor raporu) gerekir. Forma ayrıca gidilecek yükseköğretim ku</w:t>
      </w:r>
      <w:r w:rsidR="00BA7C60">
        <w:rPr>
          <w:rFonts w:ascii="Times New Roman" w:hAnsi="Times New Roman" w:cs="Times New Roman"/>
          <w:sz w:val="24"/>
          <w:szCs w:val="24"/>
        </w:rPr>
        <w:t>rumunun misafir edeceği öğrencinin</w:t>
      </w:r>
      <w:r w:rsidRPr="007209F1">
        <w:rPr>
          <w:rFonts w:ascii="Times New Roman" w:hAnsi="Times New Roman" w:cs="Times New Roman"/>
          <w:sz w:val="24"/>
          <w:szCs w:val="24"/>
        </w:rPr>
        <w:t xml:space="preserve"> İçerme Desteğine gereksinim duyan bir katılımcı olduğundan haberdar olduğu bilgisi ve uygun donanıma sahip olduğuna ilişkin taahhüdünü içeren belgeler eklenir. Talep edilen ilave hibe miktarları ve neden ihtiyaç duyulduğu formda istenildiği şekilde detaylıca gösterilmelidir. Talep edilen hibe, İçerme Desteği sahibi katılımcının faaliyete katılımını mümkün kılma amacıyla doğrudan ilişkili olmalıdır.</w:t>
      </w:r>
    </w:p>
    <w:p w:rsidR="007209F1" w:rsidRPr="007209F1" w:rsidRDefault="00BA7C60" w:rsidP="007209F1">
      <w:pPr>
        <w:spacing w:line="360" w:lineRule="auto"/>
        <w:jc w:val="both"/>
        <w:rPr>
          <w:rFonts w:ascii="Times New Roman" w:hAnsi="Times New Roman" w:cs="Times New Roman"/>
          <w:sz w:val="24"/>
          <w:szCs w:val="24"/>
        </w:rPr>
      </w:pPr>
      <w:r>
        <w:rPr>
          <w:rFonts w:ascii="Times New Roman" w:hAnsi="Times New Roman" w:cs="Times New Roman"/>
          <w:sz w:val="24"/>
          <w:szCs w:val="24"/>
        </w:rPr>
        <w:t>Ulusal Ajans</w:t>
      </w:r>
      <w:r w:rsidR="007209F1" w:rsidRPr="007209F1">
        <w:rPr>
          <w:rFonts w:ascii="Times New Roman" w:hAnsi="Times New Roman" w:cs="Times New Roman"/>
          <w:sz w:val="24"/>
          <w:szCs w:val="24"/>
        </w:rPr>
        <w:t xml:space="preserve"> her bir başvuruyu özel olarak değerlendirir; ilave hibe verilip verilemeyeceğini, verilebilecekse uygun hibe miktarını kararlaştırır. Yararlanıcının sözleşmesinde ilgili kalemde verilen ilave hibe tutarında artış yapılır. İçerme Desteği sahibi katılımcılar için nihai ek hibe, yapılan harcamanın gerçekleşme tutarı üzerinden verilecektir. Faaliyet sonunda verilen ek hibenin kullanımına ilişkin faturaların temin edilmesi ve olası kontrollerde ibraz edilmek üzere katılımcı dosyasında saklanması gerekmektedir. Belgeye dayanmayan harcamalar ve sözleşme ile verilen İçerme Desteği sahibi yararlanıcı hibesinin üzerindeki harcamalar yapılmış olsalar dahi uygun kabul edilmez.</w:t>
      </w:r>
    </w:p>
    <w:p w:rsidR="00BA7C60" w:rsidRPr="00BA7C60" w:rsidRDefault="00BD63C3" w:rsidP="00B77E78">
      <w:pPr>
        <w:spacing w:line="360" w:lineRule="auto"/>
        <w:jc w:val="both"/>
        <w:rPr>
          <w:rFonts w:ascii="Times New Roman" w:hAnsi="Times New Roman" w:cs="Times New Roman"/>
          <w:sz w:val="24"/>
          <w:szCs w:val="24"/>
        </w:rPr>
      </w:pPr>
      <w:r w:rsidRPr="00453498">
        <w:rPr>
          <w:rFonts w:ascii="Times New Roman" w:hAnsi="Times New Roman" w:cs="Times New Roman"/>
          <w:b/>
          <w:sz w:val="24"/>
          <w:szCs w:val="24"/>
        </w:rPr>
        <w:t>İçerme Desteği Başvuru</w:t>
      </w:r>
      <w:r w:rsidR="007209F1" w:rsidRPr="00453498">
        <w:rPr>
          <w:rFonts w:ascii="Times New Roman" w:hAnsi="Times New Roman" w:cs="Times New Roman"/>
          <w:b/>
          <w:sz w:val="24"/>
          <w:szCs w:val="24"/>
        </w:rPr>
        <w:t xml:space="preserve"> Formu (BKZ</w:t>
      </w:r>
      <w:r w:rsidR="000E1A1F" w:rsidRPr="00453498">
        <w:rPr>
          <w:rFonts w:ascii="Times New Roman" w:hAnsi="Times New Roman" w:cs="Times New Roman"/>
          <w:b/>
          <w:sz w:val="24"/>
          <w:szCs w:val="24"/>
        </w:rPr>
        <w:t xml:space="preserve">. EK </w:t>
      </w:r>
      <w:r w:rsidR="00453498" w:rsidRPr="00453498">
        <w:rPr>
          <w:rFonts w:ascii="Times New Roman" w:hAnsi="Times New Roman" w:cs="Times New Roman"/>
          <w:b/>
          <w:sz w:val="24"/>
          <w:szCs w:val="24"/>
        </w:rPr>
        <w:t>4</w:t>
      </w:r>
      <w:r w:rsidR="00F43CAC" w:rsidRPr="00453498">
        <w:rPr>
          <w:rFonts w:ascii="Times New Roman" w:hAnsi="Times New Roman" w:cs="Times New Roman"/>
          <w:b/>
          <w:sz w:val="24"/>
          <w:szCs w:val="24"/>
        </w:rPr>
        <w:t>)</w:t>
      </w:r>
      <w:r w:rsidR="00F43CAC" w:rsidRPr="000E1A1F">
        <w:rPr>
          <w:rFonts w:ascii="Times New Roman" w:hAnsi="Times New Roman" w:cs="Times New Roman"/>
          <w:b/>
          <w:sz w:val="24"/>
          <w:szCs w:val="24"/>
        </w:rPr>
        <w:t xml:space="preserve"> </w:t>
      </w:r>
    </w:p>
    <w:p w:rsidR="008D2061" w:rsidRDefault="008D2061" w:rsidP="00B77E78">
      <w:pPr>
        <w:spacing w:line="360" w:lineRule="auto"/>
        <w:jc w:val="both"/>
        <w:rPr>
          <w:rFonts w:ascii="Times New Roman" w:hAnsi="Times New Roman" w:cs="Times New Roman"/>
          <w:b/>
          <w:sz w:val="24"/>
          <w:szCs w:val="24"/>
        </w:rPr>
      </w:pPr>
      <w:r w:rsidRPr="008D2061">
        <w:rPr>
          <w:rFonts w:ascii="Times New Roman" w:hAnsi="Times New Roman" w:cs="Times New Roman"/>
          <w:b/>
          <w:sz w:val="24"/>
          <w:szCs w:val="24"/>
        </w:rPr>
        <w:t xml:space="preserve">ŞEHİT ve GAZİ ÇOCUKLARINA YÖNELİK İLAVE DESTEK ve İMKÂN </w:t>
      </w:r>
    </w:p>
    <w:p w:rsidR="008D2061" w:rsidRDefault="008D2061" w:rsidP="00B77E78">
      <w:pPr>
        <w:spacing w:line="360" w:lineRule="auto"/>
        <w:jc w:val="both"/>
        <w:rPr>
          <w:rFonts w:ascii="Times New Roman" w:hAnsi="Times New Roman" w:cs="Times New Roman"/>
          <w:sz w:val="24"/>
          <w:szCs w:val="24"/>
        </w:rPr>
      </w:pPr>
      <w:proofErr w:type="gramStart"/>
      <w:r w:rsidRPr="008D2061">
        <w:rPr>
          <w:rFonts w:ascii="Times New Roman" w:hAnsi="Times New Roman" w:cs="Times New Roman"/>
          <w:sz w:val="24"/>
          <w:szCs w:val="24"/>
        </w:rPr>
        <w:lastRenderedPageBreak/>
        <w:t xml:space="preserve">Muharip gaziler ve bunların eş ve çocukları ile harp şehitlerinin eş ve çocuklarının yanı sıra 12/4/1991 tarih ve 3713 sayılı Terörle Mücadele Kanunu’nun 21. Maddesine göre “kamu görevlilerinden yurtiçinde ve yurtdışında görevlerini ifa ederlerken veya sıfatları kalkmış olsa bile bu görevlerini yapmalarından dolayı terör eylemlerine muhatap olarak yaralanan, engelli hâle gelen, ölen veya </w:t>
      </w:r>
      <w:proofErr w:type="spellStart"/>
      <w:r w:rsidRPr="008D2061">
        <w:rPr>
          <w:rFonts w:ascii="Times New Roman" w:hAnsi="Times New Roman" w:cs="Times New Roman"/>
          <w:sz w:val="24"/>
          <w:szCs w:val="24"/>
        </w:rPr>
        <w:t>öldürülenler”in</w:t>
      </w:r>
      <w:proofErr w:type="spellEnd"/>
      <w:r w:rsidRPr="008D2061">
        <w:rPr>
          <w:rFonts w:ascii="Times New Roman" w:hAnsi="Times New Roman" w:cs="Times New Roman"/>
          <w:sz w:val="24"/>
          <w:szCs w:val="24"/>
        </w:rPr>
        <w:t xml:space="preserve"> eş ve çocukları ile 23 Temmuz 2016 tarih ve 667 sayılı KHK’nin 7. Maddesi uyarınca, 15 Temmuz 2016 tarihinde gerçekleştirilen darbe teşebbüsü ve terör eylemi ile bu eylemin devamı niteliğindeki eylemler sebebiyle hayatını kaybedenlerin eş ve çocukları veya malul olan siviller ile bu kişilerin eş ve çocukları </w:t>
      </w:r>
      <w:proofErr w:type="spellStart"/>
      <w:r w:rsidRPr="008D2061">
        <w:rPr>
          <w:rFonts w:ascii="Times New Roman" w:hAnsi="Times New Roman" w:cs="Times New Roman"/>
          <w:sz w:val="24"/>
          <w:szCs w:val="24"/>
        </w:rPr>
        <w:t>Erasmus</w:t>
      </w:r>
      <w:proofErr w:type="spellEnd"/>
      <w:r w:rsidRPr="008D2061">
        <w:rPr>
          <w:rFonts w:ascii="Times New Roman" w:hAnsi="Times New Roman" w:cs="Times New Roman"/>
          <w:sz w:val="24"/>
          <w:szCs w:val="24"/>
        </w:rPr>
        <w:t xml:space="preserve">+ öğrenci hareketliliğine başvurmaları halinde </w:t>
      </w:r>
      <w:proofErr w:type="spellStart"/>
      <w:r w:rsidRPr="008D2061">
        <w:rPr>
          <w:rFonts w:ascii="Times New Roman" w:hAnsi="Times New Roman" w:cs="Times New Roman"/>
          <w:sz w:val="24"/>
          <w:szCs w:val="24"/>
        </w:rPr>
        <w:t>önceliklendirilir</w:t>
      </w:r>
      <w:proofErr w:type="spellEnd"/>
      <w:r w:rsidRPr="008D2061">
        <w:rPr>
          <w:rFonts w:ascii="Times New Roman" w:hAnsi="Times New Roman" w:cs="Times New Roman"/>
          <w:sz w:val="24"/>
          <w:szCs w:val="24"/>
        </w:rPr>
        <w:t xml:space="preserve">. </w:t>
      </w:r>
      <w:proofErr w:type="gramEnd"/>
    </w:p>
    <w:p w:rsidR="008D2061" w:rsidRDefault="008D2061" w:rsidP="00B77E78">
      <w:pPr>
        <w:spacing w:line="360" w:lineRule="auto"/>
        <w:jc w:val="both"/>
        <w:rPr>
          <w:rFonts w:ascii="Times New Roman" w:hAnsi="Times New Roman" w:cs="Times New Roman"/>
          <w:b/>
          <w:sz w:val="24"/>
          <w:szCs w:val="24"/>
        </w:rPr>
      </w:pPr>
      <w:r w:rsidRPr="008D2061">
        <w:rPr>
          <w:rFonts w:ascii="Times New Roman" w:hAnsi="Times New Roman" w:cs="Times New Roman"/>
          <w:b/>
          <w:sz w:val="24"/>
          <w:szCs w:val="24"/>
        </w:rPr>
        <w:t xml:space="preserve">2828 SAYILI SOSYAL HİZMETLER KANUNU KAPSAMINDA HAKLARINDA KORUNMA, BAKIM VEYA BARINMA KARARI ALINMIŞ ÖĞRENCİLER </w:t>
      </w:r>
      <w:proofErr w:type="spellStart"/>
      <w:r w:rsidRPr="008D2061">
        <w:rPr>
          <w:rFonts w:ascii="Times New Roman" w:hAnsi="Times New Roman" w:cs="Times New Roman"/>
          <w:sz w:val="24"/>
          <w:szCs w:val="24"/>
        </w:rPr>
        <w:t>Önceliklendirme</w:t>
      </w:r>
      <w:proofErr w:type="spellEnd"/>
      <w:r w:rsidRPr="008D2061">
        <w:rPr>
          <w:rFonts w:ascii="Times New Roman" w:hAnsi="Times New Roman" w:cs="Times New Roman"/>
          <w:sz w:val="24"/>
          <w:szCs w:val="24"/>
        </w:rPr>
        <w:t xml:space="preserve"> için öğrencinin Aile ve Sosyal Politikalar Bakanlığı’ndan hakkında 2828 sayılı Kanun uyarınca koruma, bakım veya barınma kararı olduğuna d</w:t>
      </w:r>
      <w:r>
        <w:rPr>
          <w:rFonts w:ascii="Times New Roman" w:hAnsi="Times New Roman" w:cs="Times New Roman"/>
          <w:sz w:val="24"/>
          <w:szCs w:val="24"/>
        </w:rPr>
        <w:t>air yazıyı ibraz etmesi gerekir.</w:t>
      </w:r>
    </w:p>
    <w:p w:rsidR="0085476A" w:rsidRPr="00B77E78" w:rsidRDefault="00F43CAC" w:rsidP="00B77E78">
      <w:pPr>
        <w:spacing w:line="360" w:lineRule="auto"/>
        <w:jc w:val="both"/>
        <w:rPr>
          <w:rFonts w:ascii="Times New Roman" w:hAnsi="Times New Roman" w:cs="Times New Roman"/>
          <w:b/>
          <w:sz w:val="24"/>
          <w:szCs w:val="24"/>
        </w:rPr>
      </w:pPr>
      <w:r>
        <w:rPr>
          <w:rFonts w:ascii="Times New Roman" w:hAnsi="Times New Roman" w:cs="Times New Roman"/>
          <w:b/>
          <w:sz w:val="24"/>
          <w:szCs w:val="24"/>
        </w:rPr>
        <w:t>EKLER WEB SAYFAMIZDA İLAN METNİMİZİN ALTINDA PAYLAŞILMIŞTIR.</w:t>
      </w:r>
    </w:p>
    <w:sectPr w:rsidR="0085476A" w:rsidRPr="00B77E78">
      <w:footerReference w:type="default" r:id="rId11"/>
      <w:footnotePr>
        <w:numFmt w:val="chicago"/>
      </w:footnotePr>
      <w:pgSz w:w="11906" w:h="16838"/>
      <w:pgMar w:top="709" w:right="1417" w:bottom="851" w:left="1417"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755" w:rsidRDefault="00904755">
      <w:pPr>
        <w:spacing w:after="0" w:line="240" w:lineRule="auto"/>
      </w:pPr>
      <w:r>
        <w:separator/>
      </w:r>
    </w:p>
  </w:endnote>
  <w:endnote w:type="continuationSeparator" w:id="0">
    <w:p w:rsidR="00904755" w:rsidRDefault="0090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Noto Sans CJK JP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595301"/>
      <w:docPartObj>
        <w:docPartGallery w:val="Page Numbers (Bottom of Page)"/>
        <w:docPartUnique/>
      </w:docPartObj>
    </w:sdtPr>
    <w:sdtEndPr/>
    <w:sdtContent>
      <w:p w:rsidR="0085476A" w:rsidRDefault="00F43CAC">
        <w:pPr>
          <w:pStyle w:val="AltBilgi"/>
          <w:jc w:val="right"/>
        </w:pPr>
        <w:r>
          <w:fldChar w:fldCharType="begin"/>
        </w:r>
        <w:r>
          <w:instrText>PAGE</w:instrText>
        </w:r>
        <w:r>
          <w:fldChar w:fldCharType="separate"/>
        </w:r>
        <w:r w:rsidR="002405F5">
          <w:rPr>
            <w:noProof/>
          </w:rPr>
          <w:t>12</w:t>
        </w:r>
        <w:r>
          <w:fldChar w:fldCharType="end"/>
        </w:r>
      </w:p>
    </w:sdtContent>
  </w:sdt>
  <w:p w:rsidR="0085476A" w:rsidRDefault="008547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755" w:rsidRDefault="00904755">
      <w:pPr>
        <w:spacing w:after="0" w:line="240" w:lineRule="auto"/>
      </w:pPr>
      <w:r>
        <w:separator/>
      </w:r>
    </w:p>
  </w:footnote>
  <w:footnote w:type="continuationSeparator" w:id="0">
    <w:p w:rsidR="00904755" w:rsidRDefault="00904755">
      <w:pPr>
        <w:spacing w:after="0" w:line="240" w:lineRule="auto"/>
      </w:pPr>
      <w:r>
        <w:continuationSeparator/>
      </w:r>
    </w:p>
  </w:footnote>
  <w:footnote w:id="1">
    <w:p w:rsidR="00284FBC" w:rsidRDefault="00284FBC" w:rsidP="00284FBC">
      <w:pPr>
        <w:pStyle w:val="DipnotMetni"/>
        <w:jc w:val="both"/>
      </w:pPr>
      <w:r>
        <w:rPr>
          <w:rStyle w:val="DipnotBavurusu"/>
        </w:rPr>
        <w:footnoteRef/>
      </w:r>
      <w:r>
        <w:t xml:space="preserve"> </w:t>
      </w:r>
      <w:proofErr w:type="gramStart"/>
      <w:r w:rsidRPr="00284FBC">
        <w:rPr>
          <w:rFonts w:ascii="Times New Roman" w:hAnsi="Times New Roman" w:cs="Times New Roman"/>
          <w:b/>
          <w:sz w:val="22"/>
          <w:szCs w:val="24"/>
          <w:lang w:eastAsia="tr-TR"/>
        </w:rPr>
        <w:t xml:space="preserve">Mücbir sebep: </w:t>
      </w:r>
      <w:r w:rsidRPr="00284FBC">
        <w:rPr>
          <w:rFonts w:ascii="Times New Roman" w:hAnsi="Times New Roman" w:cs="Times New Roman"/>
          <w:sz w:val="22"/>
          <w:szCs w:val="24"/>
          <w:lang w:eastAsia="tr-TR"/>
        </w:rPr>
        <w:t xml:space="preserve">"Mücbir sebep", taraflardan herhangi birinin, sözleşmeden doğan herhangi bir yükümlülüğünü yerine getirmesine engel olan; tarafların, taşeronlarının, bağlı kuruluşlarının veya uygulamada görev alan üçüncü tarafların hata veya ihmalinden kaynaklanmayan ve gösterilen tüm özen ve dikkate rağmen kaçınılmaz olan ve önceden tahmin edilemeyen, tarafların kontrolünün dışındaki istisnai herhangi bir durum veya olay anlamına gelir. </w:t>
      </w:r>
      <w:proofErr w:type="gramEnd"/>
      <w:r w:rsidRPr="00284FBC">
        <w:rPr>
          <w:rFonts w:ascii="Times New Roman" w:hAnsi="Times New Roman" w:cs="Times New Roman"/>
          <w:sz w:val="22"/>
          <w:szCs w:val="24"/>
          <w:lang w:eastAsia="tr-TR"/>
        </w:rPr>
        <w:t xml:space="preserve">Bir hizmetin sunulmaması, </w:t>
      </w:r>
      <w:proofErr w:type="gramStart"/>
      <w:r w:rsidRPr="00284FBC">
        <w:rPr>
          <w:rFonts w:ascii="Times New Roman" w:hAnsi="Times New Roman" w:cs="Times New Roman"/>
          <w:sz w:val="22"/>
          <w:szCs w:val="24"/>
          <w:lang w:eastAsia="tr-TR"/>
        </w:rPr>
        <w:t>ekipman</w:t>
      </w:r>
      <w:proofErr w:type="gramEnd"/>
      <w:r w:rsidRPr="00284FBC">
        <w:rPr>
          <w:rFonts w:ascii="Times New Roman" w:hAnsi="Times New Roman" w:cs="Times New Roman"/>
          <w:sz w:val="22"/>
          <w:szCs w:val="24"/>
          <w:lang w:eastAsia="tr-TR"/>
        </w:rPr>
        <w:t xml:space="preserve"> veya malzemelerdeki kusurlar veya bunların zamanında hazır edilmemesi, doğrudan bir mücbir sebepten ve ayrıca işgücü anlaşmazlığı, grev veya mali sıkıntılardan kaynaklanmadığı müddetçe, mücbir sebep olarak öne sürülemez</w:t>
      </w:r>
      <w:r>
        <w:rPr>
          <w:rFonts w:ascii="Times New Roman" w:hAnsi="Times New Roman" w:cs="Times New Roman"/>
          <w:sz w:val="22"/>
          <w:szCs w:val="24"/>
          <w:lang w:eastAsia="tr-TR"/>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17887"/>
    <w:multiLevelType w:val="hybridMultilevel"/>
    <w:tmpl w:val="2A0EB5D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337A0678"/>
    <w:multiLevelType w:val="hybridMultilevel"/>
    <w:tmpl w:val="C28E43A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6A"/>
    <w:rsid w:val="000800FF"/>
    <w:rsid w:val="000E1A1F"/>
    <w:rsid w:val="000E47D3"/>
    <w:rsid w:val="000E56A6"/>
    <w:rsid w:val="00104F31"/>
    <w:rsid w:val="00125200"/>
    <w:rsid w:val="00190BC9"/>
    <w:rsid w:val="001C1CEC"/>
    <w:rsid w:val="001E6CBF"/>
    <w:rsid w:val="00231699"/>
    <w:rsid w:val="002405F5"/>
    <w:rsid w:val="00264881"/>
    <w:rsid w:val="00284FBC"/>
    <w:rsid w:val="00291D95"/>
    <w:rsid w:val="002B1655"/>
    <w:rsid w:val="002D51A3"/>
    <w:rsid w:val="0030027B"/>
    <w:rsid w:val="003040FC"/>
    <w:rsid w:val="00331FBD"/>
    <w:rsid w:val="00353B84"/>
    <w:rsid w:val="00356D11"/>
    <w:rsid w:val="00413E45"/>
    <w:rsid w:val="00453498"/>
    <w:rsid w:val="00455DCE"/>
    <w:rsid w:val="004952C4"/>
    <w:rsid w:val="00544A35"/>
    <w:rsid w:val="0056104B"/>
    <w:rsid w:val="005B0187"/>
    <w:rsid w:val="005B309C"/>
    <w:rsid w:val="005C44FE"/>
    <w:rsid w:val="005C6722"/>
    <w:rsid w:val="006259EC"/>
    <w:rsid w:val="006B4F28"/>
    <w:rsid w:val="007209F1"/>
    <w:rsid w:val="00740CFA"/>
    <w:rsid w:val="007503F6"/>
    <w:rsid w:val="00776336"/>
    <w:rsid w:val="007A30C9"/>
    <w:rsid w:val="007B5830"/>
    <w:rsid w:val="0085476A"/>
    <w:rsid w:val="00887C6F"/>
    <w:rsid w:val="008D2061"/>
    <w:rsid w:val="00904755"/>
    <w:rsid w:val="00933643"/>
    <w:rsid w:val="00957D9A"/>
    <w:rsid w:val="009845E5"/>
    <w:rsid w:val="009F4EB9"/>
    <w:rsid w:val="00A178A8"/>
    <w:rsid w:val="00A3229E"/>
    <w:rsid w:val="00AB10BC"/>
    <w:rsid w:val="00AB1F09"/>
    <w:rsid w:val="00AB6AC1"/>
    <w:rsid w:val="00AC0E73"/>
    <w:rsid w:val="00B16A79"/>
    <w:rsid w:val="00B52B41"/>
    <w:rsid w:val="00B77E78"/>
    <w:rsid w:val="00BA7C60"/>
    <w:rsid w:val="00BC1E67"/>
    <w:rsid w:val="00BD63C3"/>
    <w:rsid w:val="00C032A7"/>
    <w:rsid w:val="00C0391E"/>
    <w:rsid w:val="00C74E05"/>
    <w:rsid w:val="00C87015"/>
    <w:rsid w:val="00CA5F4A"/>
    <w:rsid w:val="00CD2658"/>
    <w:rsid w:val="00D2792E"/>
    <w:rsid w:val="00D30E5D"/>
    <w:rsid w:val="00D35960"/>
    <w:rsid w:val="00E049CC"/>
    <w:rsid w:val="00E30CD4"/>
    <w:rsid w:val="00EE0FF4"/>
    <w:rsid w:val="00F43CAC"/>
    <w:rsid w:val="00F6329F"/>
    <w:rsid w:val="00FA5252"/>
    <w:rsid w:val="00FE3A0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81150"/>
  <w15:docId w15:val="{3DD567D1-1D1A-435D-BEAE-6E83008C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D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58375D"/>
    <w:rPr>
      <w:color w:val="0000FF" w:themeColor="hyperlink"/>
      <w:u w:val="single"/>
    </w:rPr>
  </w:style>
  <w:style w:type="character" w:customStyle="1" w:styleId="DipnotMetniChar">
    <w:name w:val="Dipnot Metni Char"/>
    <w:basedOn w:val="VarsaylanParagrafYazTipi"/>
    <w:link w:val="DipnotMetni"/>
    <w:uiPriority w:val="99"/>
    <w:semiHidden/>
    <w:qFormat/>
    <w:rsid w:val="007B31EC"/>
    <w:rPr>
      <w:sz w:val="20"/>
      <w:szCs w:val="20"/>
    </w:rPr>
  </w:style>
  <w:style w:type="character" w:customStyle="1" w:styleId="DipnotSabitleyicisi">
    <w:name w:val="Dipnot Sabitleyicisi"/>
    <w:rPr>
      <w:vertAlign w:val="superscript"/>
    </w:rPr>
  </w:style>
  <w:style w:type="character" w:customStyle="1" w:styleId="FootnoteCharacters">
    <w:name w:val="Footnote Characters"/>
    <w:basedOn w:val="VarsaylanParagrafYazTipi"/>
    <w:uiPriority w:val="99"/>
    <w:semiHidden/>
    <w:unhideWhenUsed/>
    <w:qFormat/>
    <w:rsid w:val="007B31EC"/>
    <w:rPr>
      <w:vertAlign w:val="superscript"/>
    </w:rPr>
  </w:style>
  <w:style w:type="character" w:styleId="AklamaBavurusu">
    <w:name w:val="annotation reference"/>
    <w:basedOn w:val="VarsaylanParagrafYazTipi"/>
    <w:uiPriority w:val="99"/>
    <w:semiHidden/>
    <w:unhideWhenUsed/>
    <w:qFormat/>
    <w:rsid w:val="00F95F3B"/>
    <w:rPr>
      <w:sz w:val="16"/>
      <w:szCs w:val="16"/>
    </w:rPr>
  </w:style>
  <w:style w:type="character" w:customStyle="1" w:styleId="AklamaMetniChar">
    <w:name w:val="Açıklama Metni Char"/>
    <w:basedOn w:val="VarsaylanParagrafYazTipi"/>
    <w:link w:val="AklamaMetni"/>
    <w:uiPriority w:val="99"/>
    <w:semiHidden/>
    <w:qFormat/>
    <w:rsid w:val="00F95F3B"/>
    <w:rPr>
      <w:sz w:val="20"/>
      <w:szCs w:val="20"/>
    </w:rPr>
  </w:style>
  <w:style w:type="character" w:customStyle="1" w:styleId="AklamaKonusuChar">
    <w:name w:val="Açıklama Konusu Char"/>
    <w:basedOn w:val="AklamaMetniChar"/>
    <w:link w:val="AklamaKonusu"/>
    <w:uiPriority w:val="99"/>
    <w:semiHidden/>
    <w:qFormat/>
    <w:rsid w:val="00F95F3B"/>
    <w:rPr>
      <w:b/>
      <w:bCs/>
      <w:sz w:val="20"/>
      <w:szCs w:val="20"/>
    </w:rPr>
  </w:style>
  <w:style w:type="character" w:customStyle="1" w:styleId="BalonMetniChar">
    <w:name w:val="Balon Metni Char"/>
    <w:basedOn w:val="VarsaylanParagrafYazTipi"/>
    <w:link w:val="BalonMetni"/>
    <w:uiPriority w:val="99"/>
    <w:semiHidden/>
    <w:qFormat/>
    <w:rsid w:val="00F95F3B"/>
    <w:rPr>
      <w:rFonts w:ascii="Segoe UI" w:hAnsi="Segoe UI" w:cs="Segoe UI"/>
      <w:sz w:val="18"/>
      <w:szCs w:val="18"/>
    </w:rPr>
  </w:style>
  <w:style w:type="character" w:customStyle="1" w:styleId="ZiyaretEdilminternetBalants">
    <w:name w:val="Ziyaret Edilmiş İnternet Bağlantısı"/>
    <w:basedOn w:val="VarsaylanParagrafYazTipi"/>
    <w:uiPriority w:val="99"/>
    <w:semiHidden/>
    <w:unhideWhenUsed/>
    <w:rsid w:val="00564D99"/>
    <w:rPr>
      <w:color w:val="800080" w:themeColor="followedHyperlink"/>
      <w:u w:val="single"/>
    </w:rPr>
  </w:style>
  <w:style w:type="character" w:customStyle="1" w:styleId="stBilgiChar">
    <w:name w:val="Üst Bilgi Char"/>
    <w:basedOn w:val="VarsaylanParagrafYazTipi"/>
    <w:uiPriority w:val="99"/>
    <w:qFormat/>
    <w:rsid w:val="007D66B7"/>
  </w:style>
  <w:style w:type="character" w:customStyle="1" w:styleId="AltBilgiChar">
    <w:name w:val="Alt Bilgi Char"/>
    <w:basedOn w:val="VarsaylanParagrafYazTipi"/>
    <w:link w:val="AltBilgi"/>
    <w:uiPriority w:val="99"/>
    <w:qFormat/>
    <w:rsid w:val="007D66B7"/>
  </w:style>
  <w:style w:type="paragraph" w:customStyle="1" w:styleId="Balk">
    <w:name w:val="Başlık"/>
    <w:basedOn w:val="Normal"/>
    <w:next w:val="GvdeMetni"/>
    <w:qFormat/>
    <w:pPr>
      <w:keepNext/>
      <w:spacing w:before="240" w:after="120"/>
    </w:pPr>
    <w:rPr>
      <w:rFonts w:ascii="Liberation Sans" w:eastAsia="Noto Sans CJK JP Regular" w:hAnsi="Liberation Sans" w:cs="FreeSans"/>
      <w:sz w:val="28"/>
      <w:szCs w:val="28"/>
    </w:rPr>
  </w:style>
  <w:style w:type="paragraph" w:styleId="GvdeMetni">
    <w:name w:val="Body Text"/>
    <w:basedOn w:val="Normal"/>
    <w:pPr>
      <w:spacing w:after="140"/>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styleId="AralkYok">
    <w:name w:val="No Spacing"/>
    <w:uiPriority w:val="1"/>
    <w:qFormat/>
    <w:rsid w:val="00152166"/>
  </w:style>
  <w:style w:type="paragraph" w:styleId="ListeParagraf">
    <w:name w:val="List Paragraph"/>
    <w:basedOn w:val="Normal"/>
    <w:uiPriority w:val="34"/>
    <w:qFormat/>
    <w:rsid w:val="009D440D"/>
    <w:pPr>
      <w:ind w:left="720"/>
      <w:contextualSpacing/>
    </w:pPr>
  </w:style>
  <w:style w:type="paragraph" w:customStyle="1" w:styleId="Default">
    <w:name w:val="Default"/>
    <w:qFormat/>
    <w:rsid w:val="007C031F"/>
    <w:rPr>
      <w:rFonts w:ascii="Times New Roman" w:eastAsia="Calibri" w:hAnsi="Times New Roman" w:cs="Times New Roman"/>
      <w:color w:val="000000"/>
      <w:sz w:val="24"/>
      <w:szCs w:val="24"/>
    </w:rPr>
  </w:style>
  <w:style w:type="paragraph" w:styleId="DipnotMetni">
    <w:name w:val="footnote text"/>
    <w:basedOn w:val="Normal"/>
    <w:link w:val="DipnotMetniChar"/>
    <w:uiPriority w:val="99"/>
    <w:semiHidden/>
    <w:unhideWhenUsed/>
    <w:rsid w:val="007B31EC"/>
    <w:pPr>
      <w:spacing w:after="0" w:line="240" w:lineRule="auto"/>
    </w:pPr>
    <w:rPr>
      <w:sz w:val="20"/>
      <w:szCs w:val="20"/>
    </w:rPr>
  </w:style>
  <w:style w:type="paragraph" w:styleId="AklamaMetni">
    <w:name w:val="annotation text"/>
    <w:basedOn w:val="Normal"/>
    <w:link w:val="AklamaMetniChar"/>
    <w:uiPriority w:val="99"/>
    <w:semiHidden/>
    <w:unhideWhenUsed/>
    <w:qFormat/>
    <w:rsid w:val="00F95F3B"/>
    <w:pPr>
      <w:spacing w:line="240" w:lineRule="auto"/>
    </w:pPr>
    <w:rPr>
      <w:sz w:val="20"/>
      <w:szCs w:val="20"/>
    </w:rPr>
  </w:style>
  <w:style w:type="paragraph" w:styleId="AklamaKonusu">
    <w:name w:val="annotation subject"/>
    <w:basedOn w:val="AklamaMetni"/>
    <w:next w:val="AklamaMetni"/>
    <w:link w:val="AklamaKonusuChar"/>
    <w:uiPriority w:val="99"/>
    <w:semiHidden/>
    <w:unhideWhenUsed/>
    <w:qFormat/>
    <w:rsid w:val="00F95F3B"/>
    <w:rPr>
      <w:b/>
      <w:bCs/>
    </w:rPr>
  </w:style>
  <w:style w:type="paragraph" w:styleId="BalonMetni">
    <w:name w:val="Balloon Text"/>
    <w:basedOn w:val="Normal"/>
    <w:link w:val="BalonMetniChar"/>
    <w:uiPriority w:val="99"/>
    <w:semiHidden/>
    <w:unhideWhenUsed/>
    <w:qFormat/>
    <w:rsid w:val="00F95F3B"/>
    <w:pPr>
      <w:spacing w:after="0" w:line="240" w:lineRule="auto"/>
    </w:pPr>
    <w:rPr>
      <w:rFonts w:ascii="Segoe UI" w:hAnsi="Segoe UI" w:cs="Segoe UI"/>
      <w:sz w:val="18"/>
      <w:szCs w:val="18"/>
    </w:rPr>
  </w:style>
  <w:style w:type="paragraph" w:customStyle="1" w:styleId="stvealtbilgi">
    <w:name w:val="Üst ve alt bilgi"/>
    <w:basedOn w:val="Normal"/>
    <w:qFormat/>
  </w:style>
  <w:style w:type="paragraph" w:styleId="stBilgi">
    <w:name w:val="header"/>
    <w:basedOn w:val="Normal"/>
    <w:uiPriority w:val="99"/>
    <w:unhideWhenUsed/>
    <w:rsid w:val="007D66B7"/>
    <w:pPr>
      <w:tabs>
        <w:tab w:val="center" w:pos="4536"/>
        <w:tab w:val="right" w:pos="9072"/>
      </w:tabs>
      <w:spacing w:after="0" w:line="240" w:lineRule="auto"/>
    </w:pPr>
  </w:style>
  <w:style w:type="paragraph" w:styleId="AltBilgi">
    <w:name w:val="footer"/>
    <w:basedOn w:val="Normal"/>
    <w:link w:val="AltBilgiChar"/>
    <w:uiPriority w:val="99"/>
    <w:unhideWhenUsed/>
    <w:rsid w:val="007D66B7"/>
    <w:pPr>
      <w:tabs>
        <w:tab w:val="center" w:pos="4536"/>
        <w:tab w:val="right" w:pos="9072"/>
      </w:tabs>
      <w:spacing w:after="0" w:line="240" w:lineRule="auto"/>
    </w:pPr>
  </w:style>
  <w:style w:type="paragraph" w:customStyle="1" w:styleId="ereveerii">
    <w:name w:val="Çerçeve İçeriği"/>
    <w:basedOn w:val="Normal"/>
    <w:qFormat/>
  </w:style>
  <w:style w:type="table" w:styleId="TabloKlavuzu">
    <w:name w:val="Table Grid"/>
    <w:basedOn w:val="NormalTablo"/>
    <w:uiPriority w:val="59"/>
    <w:rsid w:val="007C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E0FF4"/>
    <w:rPr>
      <w:color w:val="0000FF" w:themeColor="hyperlink"/>
      <w:u w:val="single"/>
    </w:rPr>
  </w:style>
  <w:style w:type="character" w:styleId="DipnotBavurusu">
    <w:name w:val="footnote reference"/>
    <w:basedOn w:val="VarsaylanParagrafYazTipi"/>
    <w:uiPriority w:val="99"/>
    <w:semiHidden/>
    <w:unhideWhenUsed/>
    <w:rsid w:val="00284F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9297">
      <w:bodyDiv w:val="1"/>
      <w:marLeft w:val="0"/>
      <w:marRight w:val="0"/>
      <w:marTop w:val="0"/>
      <w:marBottom w:val="0"/>
      <w:divBdr>
        <w:top w:val="none" w:sz="0" w:space="0" w:color="auto"/>
        <w:left w:val="none" w:sz="0" w:space="0" w:color="auto"/>
        <w:bottom w:val="none" w:sz="0" w:space="0" w:color="auto"/>
        <w:right w:val="none" w:sz="0" w:space="0" w:color="auto"/>
      </w:divBdr>
    </w:div>
    <w:div w:id="1709261208">
      <w:bodyDiv w:val="1"/>
      <w:marLeft w:val="0"/>
      <w:marRight w:val="0"/>
      <w:marTop w:val="0"/>
      <w:marBottom w:val="0"/>
      <w:divBdr>
        <w:top w:val="none" w:sz="0" w:space="0" w:color="auto"/>
        <w:left w:val="none" w:sz="0" w:space="0" w:color="auto"/>
        <w:bottom w:val="none" w:sz="0" w:space="0" w:color="auto"/>
        <w:right w:val="none" w:sz="0" w:space="0" w:color="auto"/>
      </w:divBdr>
    </w:div>
    <w:div w:id="19170876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asmus@mail.ege.edu.t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B3D12-2E70-4833-891B-699025F5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4730</Words>
  <Characters>26961</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2021-05-16T11:25:00Z</cp:lastPrinted>
  <dcterms:created xsi:type="dcterms:W3CDTF">2023-01-25T11:29:00Z</dcterms:created>
  <dcterms:modified xsi:type="dcterms:W3CDTF">2023-01-25T13:15:00Z</dcterms:modified>
  <dc:language>tr-TR</dc:language>
</cp:coreProperties>
</file>